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20E4B" w14:textId="77777777" w:rsidR="00EF5D28" w:rsidRPr="00394D58" w:rsidRDefault="00394D58" w:rsidP="00A90853">
      <w:pPr>
        <w:pStyle w:val="Heading2"/>
        <w:jc w:val="left"/>
      </w:pPr>
      <w:bookmarkStart w:id="0" w:name="fs_O6cmBxNLn0uqlMIXd9YW9w"/>
      <w:proofErr w:type="gramStart"/>
      <w:r w:rsidRPr="00394D58">
        <w:t xml:space="preserve">Chapter </w:t>
      </w:r>
      <w:r w:rsidR="00CB53BF">
        <w:t>7</w:t>
      </w:r>
      <w:r>
        <w:t>.</w:t>
      </w:r>
      <w:proofErr w:type="gramEnd"/>
      <w:r>
        <w:t xml:space="preserve">  </w:t>
      </w:r>
      <w:r w:rsidR="00CB53BF">
        <w:t>Regional Loan Center (RLC) Site Visit</w:t>
      </w:r>
    </w:p>
    <w:p w14:paraId="2EAB011B" w14:textId="77777777" w:rsidR="00554D8D" w:rsidRDefault="00394D58" w:rsidP="00632249">
      <w:pPr>
        <w:pStyle w:val="Heading4"/>
        <w:spacing w:after="0"/>
      </w:pPr>
      <w:bookmarkStart w:id="1" w:name="fs_a5FrxJvoD1ku1Z2Ns0aDVwg"/>
      <w:bookmarkEnd w:id="0"/>
      <w:r w:rsidRPr="00394D58">
        <w:t>Overview</w:t>
      </w:r>
    </w:p>
    <w:p w14:paraId="71562293" w14:textId="77777777" w:rsidR="00632249" w:rsidRPr="00632249" w:rsidRDefault="00632249" w:rsidP="00632249">
      <w:pPr>
        <w:rPr>
          <w:sz w:val="16"/>
          <w:szCs w:val="16"/>
        </w:rPr>
      </w:pPr>
    </w:p>
    <w:p w14:paraId="10796355" w14:textId="77777777" w:rsidR="00632249" w:rsidRDefault="00632249" w:rsidP="0063224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94D58" w:rsidRPr="00394D58" w14:paraId="42528FD2" w14:textId="77777777" w:rsidTr="00394D58">
        <w:trPr>
          <w:trHeight w:val="240"/>
        </w:trPr>
        <w:tc>
          <w:tcPr>
            <w:tcW w:w="1728" w:type="dxa"/>
            <w:shd w:val="clear" w:color="auto" w:fill="auto"/>
          </w:tcPr>
          <w:p w14:paraId="1BE46629" w14:textId="77777777" w:rsidR="00394D58" w:rsidRPr="00394D58" w:rsidRDefault="00394D58" w:rsidP="00394D58">
            <w:pPr>
              <w:pStyle w:val="Heading5"/>
            </w:pPr>
            <w:bookmarkStart w:id="2" w:name="fs_MBqFEiwTeU6arpmZFFtcpg" w:colFirst="0" w:colLast="0"/>
            <w:bookmarkEnd w:id="1"/>
            <w:r>
              <w:t>In this Chapter</w:t>
            </w:r>
          </w:p>
        </w:tc>
        <w:tc>
          <w:tcPr>
            <w:tcW w:w="7740" w:type="dxa"/>
            <w:shd w:val="clear" w:color="auto" w:fill="auto"/>
          </w:tcPr>
          <w:p w14:paraId="242FE1CD" w14:textId="77777777" w:rsidR="00394D58" w:rsidRPr="00394D58" w:rsidRDefault="00394D58" w:rsidP="00394D58">
            <w:pPr>
              <w:pStyle w:val="BlockText"/>
            </w:pPr>
            <w:r w:rsidRPr="00394D58">
              <w:t>This chapter contains the following topics:</w:t>
            </w:r>
          </w:p>
          <w:p w14:paraId="5BF64412" w14:textId="77777777" w:rsidR="00394D58" w:rsidRPr="00394D58" w:rsidRDefault="00394D58" w:rsidP="00394D58">
            <w:pPr>
              <w:pStyle w:val="BlockText"/>
            </w:pPr>
          </w:p>
          <w:tbl>
            <w:tblPr>
              <w:tblStyle w:val="TableGrid"/>
              <w:tblW w:w="762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3"/>
              <w:gridCol w:w="6031"/>
              <w:gridCol w:w="720"/>
            </w:tblGrid>
            <w:tr w:rsidR="00394D58" w:rsidRPr="00394D58" w14:paraId="2F17051B" w14:textId="77777777" w:rsidTr="003211AC">
              <w:trPr>
                <w:trHeight w:val="144"/>
              </w:trPr>
              <w:tc>
                <w:tcPr>
                  <w:tcW w:w="573" w:type="pct"/>
                </w:tcPr>
                <w:p w14:paraId="119E5523" w14:textId="77777777" w:rsidR="00394D58" w:rsidRPr="00394D58" w:rsidRDefault="00394D58" w:rsidP="00394D58">
                  <w:pPr>
                    <w:pStyle w:val="TableHeaderText"/>
                  </w:pPr>
                  <w:bookmarkStart w:id="3" w:name="fs_uIB8WQ9Sku8JYGgjClvVg_0_0_0" w:colFirst="0" w:colLast="0"/>
                  <w:r>
                    <w:t>Topic</w:t>
                  </w:r>
                </w:p>
              </w:tc>
              <w:tc>
                <w:tcPr>
                  <w:tcW w:w="3955" w:type="pct"/>
                  <w:shd w:val="clear" w:color="auto" w:fill="auto"/>
                </w:tcPr>
                <w:p w14:paraId="0234D717" w14:textId="77777777" w:rsidR="00394D58" w:rsidRPr="00394D58" w:rsidRDefault="00394D58" w:rsidP="00394D58">
                  <w:pPr>
                    <w:pStyle w:val="TableHeaderText"/>
                  </w:pPr>
                  <w:r w:rsidRPr="00394D58">
                    <w:t>Topic</w:t>
                  </w:r>
                  <w:r>
                    <w:t xml:space="preserve"> Name</w:t>
                  </w:r>
                </w:p>
              </w:tc>
              <w:tc>
                <w:tcPr>
                  <w:tcW w:w="472" w:type="pct"/>
                  <w:shd w:val="clear" w:color="auto" w:fill="auto"/>
                </w:tcPr>
                <w:p w14:paraId="402C49BF" w14:textId="77777777" w:rsidR="00394D58" w:rsidRDefault="00394D58" w:rsidP="00394D58">
                  <w:pPr>
                    <w:pStyle w:val="TableHeaderText"/>
                  </w:pPr>
                  <w:r w:rsidRPr="00394D58">
                    <w:t xml:space="preserve">See </w:t>
                  </w:r>
                </w:p>
                <w:p w14:paraId="7E160DA9" w14:textId="77777777" w:rsidR="00394D58" w:rsidRPr="00394D58" w:rsidRDefault="00394D58" w:rsidP="00394D58">
                  <w:pPr>
                    <w:pStyle w:val="TableHeaderText"/>
                  </w:pPr>
                  <w:r w:rsidRPr="00394D58">
                    <w:t>Page</w:t>
                  </w:r>
                </w:p>
              </w:tc>
            </w:tr>
            <w:bookmarkEnd w:id="3"/>
            <w:tr w:rsidR="00394D58" w:rsidRPr="00394D58" w14:paraId="7C4F55E8" w14:textId="77777777" w:rsidTr="003211AC">
              <w:trPr>
                <w:trHeight w:val="144"/>
              </w:trPr>
              <w:tc>
                <w:tcPr>
                  <w:tcW w:w="573" w:type="pct"/>
                </w:tcPr>
                <w:p w14:paraId="212BA843" w14:textId="77777777" w:rsidR="00394D58" w:rsidRPr="00394D58" w:rsidRDefault="00AD7331" w:rsidP="00CB53BF">
                  <w:pPr>
                    <w:pStyle w:val="TableText"/>
                    <w:jc w:val="center"/>
                  </w:pPr>
                  <w:r>
                    <w:t>1</w:t>
                  </w:r>
                </w:p>
              </w:tc>
              <w:tc>
                <w:tcPr>
                  <w:tcW w:w="3955" w:type="pct"/>
                  <w:shd w:val="clear" w:color="auto" w:fill="auto"/>
                </w:tcPr>
                <w:p w14:paraId="22E2E8CF" w14:textId="77777777" w:rsidR="00394D58" w:rsidRPr="00394D58" w:rsidRDefault="00F51224" w:rsidP="00394D58">
                  <w:pPr>
                    <w:pStyle w:val="TableText"/>
                  </w:pPr>
                  <w:r>
                    <w:t xml:space="preserve">Definition and </w:t>
                  </w:r>
                  <w:r w:rsidR="00D74875">
                    <w:t>Objective of Site Visits</w:t>
                  </w:r>
                </w:p>
              </w:tc>
              <w:tc>
                <w:tcPr>
                  <w:tcW w:w="472" w:type="pct"/>
                  <w:shd w:val="clear" w:color="auto" w:fill="auto"/>
                </w:tcPr>
                <w:p w14:paraId="760A1833" w14:textId="77777777" w:rsidR="00394D58" w:rsidRPr="00394D58" w:rsidRDefault="00D74875" w:rsidP="00394D58">
                  <w:pPr>
                    <w:pStyle w:val="TableText"/>
                    <w:jc w:val="center"/>
                  </w:pPr>
                  <w:r>
                    <w:t>7-2</w:t>
                  </w:r>
                </w:p>
              </w:tc>
            </w:tr>
            <w:tr w:rsidR="00AD7331" w:rsidRPr="00394D58" w14:paraId="1B681BAE" w14:textId="77777777" w:rsidTr="003211AC">
              <w:trPr>
                <w:trHeight w:val="144"/>
              </w:trPr>
              <w:tc>
                <w:tcPr>
                  <w:tcW w:w="573" w:type="pct"/>
                </w:tcPr>
                <w:p w14:paraId="0A9FAF61" w14:textId="77777777" w:rsidR="00AD7331" w:rsidRDefault="00AD7331" w:rsidP="00CB53BF">
                  <w:pPr>
                    <w:pStyle w:val="TableText"/>
                    <w:jc w:val="center"/>
                  </w:pPr>
                  <w:r>
                    <w:t>2</w:t>
                  </w:r>
                </w:p>
              </w:tc>
              <w:tc>
                <w:tcPr>
                  <w:tcW w:w="3955" w:type="pct"/>
                  <w:shd w:val="clear" w:color="auto" w:fill="auto"/>
                </w:tcPr>
                <w:p w14:paraId="2B17C6B9" w14:textId="77777777" w:rsidR="00AD7331" w:rsidRDefault="00D74875" w:rsidP="00394D58">
                  <w:pPr>
                    <w:pStyle w:val="TableText"/>
                  </w:pPr>
                  <w:r>
                    <w:t>Components of a Site Visit</w:t>
                  </w:r>
                </w:p>
              </w:tc>
              <w:tc>
                <w:tcPr>
                  <w:tcW w:w="472" w:type="pct"/>
                  <w:shd w:val="clear" w:color="auto" w:fill="auto"/>
                </w:tcPr>
                <w:p w14:paraId="4A2F80AC" w14:textId="77777777" w:rsidR="00AD7331" w:rsidRPr="00394D58" w:rsidRDefault="00D74875" w:rsidP="00394D58">
                  <w:pPr>
                    <w:pStyle w:val="TableText"/>
                    <w:jc w:val="center"/>
                  </w:pPr>
                  <w:r>
                    <w:t>7-3</w:t>
                  </w:r>
                </w:p>
              </w:tc>
            </w:tr>
          </w:tbl>
          <w:p w14:paraId="03FAA9D9" w14:textId="77777777" w:rsidR="00394D58" w:rsidRPr="00394D58" w:rsidRDefault="00394D58" w:rsidP="00394D58">
            <w:pPr>
              <w:pStyle w:val="BlockText"/>
            </w:pPr>
          </w:p>
        </w:tc>
      </w:tr>
      <w:tr w:rsidR="00632249" w:rsidRPr="00394D58" w14:paraId="3724A1B9" w14:textId="77777777" w:rsidTr="00394D58">
        <w:trPr>
          <w:trHeight w:val="240"/>
        </w:trPr>
        <w:tc>
          <w:tcPr>
            <w:tcW w:w="1728" w:type="dxa"/>
            <w:shd w:val="clear" w:color="auto" w:fill="auto"/>
          </w:tcPr>
          <w:p w14:paraId="746448A6" w14:textId="77777777" w:rsidR="00632249" w:rsidRDefault="00632249" w:rsidP="00394D58">
            <w:pPr>
              <w:pStyle w:val="Heading5"/>
            </w:pPr>
          </w:p>
        </w:tc>
        <w:tc>
          <w:tcPr>
            <w:tcW w:w="7740" w:type="dxa"/>
            <w:shd w:val="clear" w:color="auto" w:fill="auto"/>
          </w:tcPr>
          <w:p w14:paraId="4643EE95" w14:textId="77777777" w:rsidR="00632249" w:rsidRPr="00394D58" w:rsidRDefault="00632249" w:rsidP="00394D58">
            <w:pPr>
              <w:pStyle w:val="BlockText"/>
            </w:pPr>
          </w:p>
        </w:tc>
      </w:tr>
      <w:bookmarkEnd w:id="2"/>
    </w:tbl>
    <w:p w14:paraId="135CF6A6" w14:textId="77777777" w:rsidR="00394D58" w:rsidRDefault="00394D58" w:rsidP="00394D58">
      <w:pPr>
        <w:pStyle w:val="BlockLine"/>
      </w:pPr>
    </w:p>
    <w:p w14:paraId="706EF9DF" w14:textId="77777777" w:rsidR="0078554E" w:rsidRDefault="00394D58" w:rsidP="0078554E">
      <w:pPr>
        <w:spacing w:after="200" w:line="276" w:lineRule="auto"/>
      </w:pPr>
      <w:r>
        <w:br w:type="page"/>
      </w:r>
      <w:bookmarkStart w:id="4" w:name="TSP1064161317391"/>
    </w:p>
    <w:p w14:paraId="6C74C95C" w14:textId="77777777" w:rsidR="00394D58" w:rsidRDefault="003211AC" w:rsidP="00394D58">
      <w:pPr>
        <w:pStyle w:val="Heading4"/>
      </w:pPr>
      <w:bookmarkStart w:id="5" w:name="fs_a8dMBNIvRdE23eG7O49GBw"/>
      <w:r>
        <w:lastRenderedPageBreak/>
        <w:t xml:space="preserve">1.  </w:t>
      </w:r>
      <w:r w:rsidR="00F51224">
        <w:t xml:space="preserve">Definition and </w:t>
      </w:r>
      <w:r w:rsidR="00CB53BF">
        <w:t>Objective of Site Visits</w:t>
      </w:r>
      <w:bookmarkEnd w:id="4"/>
    </w:p>
    <w:bookmarkEnd w:id="5"/>
    <w:p w14:paraId="575DB73F" w14:textId="77777777" w:rsidR="00394D58" w:rsidRPr="00394D58" w:rsidRDefault="00394D58" w:rsidP="00394D58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94D58" w:rsidRPr="00394D58" w14:paraId="45523466" w14:textId="77777777" w:rsidTr="00394D58">
        <w:tc>
          <w:tcPr>
            <w:tcW w:w="1728" w:type="dxa"/>
            <w:shd w:val="clear" w:color="auto" w:fill="auto"/>
          </w:tcPr>
          <w:p w14:paraId="414BCA39" w14:textId="77777777" w:rsidR="00394D58" w:rsidRPr="00394D58" w:rsidRDefault="00394D58" w:rsidP="00394D58">
            <w:pPr>
              <w:pStyle w:val="Heading5"/>
            </w:pPr>
            <w:bookmarkStart w:id="6" w:name="fs_vAtTXrfQBkmrIjQc1Xvwmw" w:colFirst="0" w:colLast="0"/>
            <w: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1399BA7C" w14:textId="592ABAE7" w:rsidR="00394D58" w:rsidRDefault="00DB6A54" w:rsidP="00394D58">
            <w:pPr>
              <w:pStyle w:val="BlockText"/>
            </w:pPr>
            <w:r>
              <w:t>January 25, 2016</w:t>
            </w:r>
            <w:r w:rsidR="002E25F8">
              <w:t>, Change 1</w:t>
            </w:r>
          </w:p>
          <w:p w14:paraId="0B93EF5B" w14:textId="77777777" w:rsidR="002E25F8" w:rsidRPr="00394D58" w:rsidRDefault="002E25F8" w:rsidP="00632249">
            <w:pPr>
              <w:pStyle w:val="BulletText1"/>
              <w:tabs>
                <w:tab w:val="clear" w:pos="173"/>
              </w:tabs>
              <w:ind w:left="342" w:hanging="342"/>
            </w:pPr>
            <w:r>
              <w:t>This entire section has been updated.</w:t>
            </w:r>
          </w:p>
        </w:tc>
      </w:tr>
      <w:bookmarkEnd w:id="6"/>
    </w:tbl>
    <w:p w14:paraId="7DB10BB0" w14:textId="77777777" w:rsidR="00394D58" w:rsidRPr="00394D58" w:rsidRDefault="00394D58" w:rsidP="00394D58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94D58" w:rsidRPr="00394D58" w14:paraId="4383BE0D" w14:textId="77777777" w:rsidTr="00394D58">
        <w:tc>
          <w:tcPr>
            <w:tcW w:w="1728" w:type="dxa"/>
            <w:shd w:val="clear" w:color="auto" w:fill="auto"/>
          </w:tcPr>
          <w:p w14:paraId="0C1A4897" w14:textId="77777777" w:rsidR="00394D58" w:rsidRPr="00394D58" w:rsidRDefault="002E25F8" w:rsidP="00394D58">
            <w:pPr>
              <w:pStyle w:val="Heading5"/>
            </w:pPr>
            <w:bookmarkStart w:id="7" w:name="fs_ZM1zv68miEm3faP6QimVKw" w:colFirst="0" w:colLast="0"/>
            <w:r>
              <w:t>a. Definition of Site Visit</w:t>
            </w:r>
          </w:p>
        </w:tc>
        <w:tc>
          <w:tcPr>
            <w:tcW w:w="7740" w:type="dxa"/>
            <w:shd w:val="clear" w:color="auto" w:fill="auto"/>
          </w:tcPr>
          <w:p w14:paraId="675F80D3" w14:textId="7F33A8B1" w:rsidR="00394D58" w:rsidRDefault="002E25F8" w:rsidP="00610955">
            <w:pPr>
              <w:pStyle w:val="BlockText"/>
            </w:pPr>
            <w:r>
              <w:t xml:space="preserve">Quality Assurance (QA) </w:t>
            </w:r>
            <w:r w:rsidR="001033FD">
              <w:t xml:space="preserve">section </w:t>
            </w:r>
            <w:r>
              <w:t xml:space="preserve">in Loan Guaranty Service Central Office (LGYCO) conducts periodic </w:t>
            </w:r>
            <w:r w:rsidR="00610955">
              <w:t xml:space="preserve">Regional Loan Center (RLC) </w:t>
            </w:r>
            <w:r>
              <w:t xml:space="preserve">site-visits to </w:t>
            </w:r>
            <w:r w:rsidR="00FC6FEF">
              <w:t xml:space="preserve">evaluate </w:t>
            </w:r>
            <w:r>
              <w:t xml:space="preserve">program performance towards measureable targets.  </w:t>
            </w:r>
            <w:r w:rsidR="00E0792E">
              <w:t xml:space="preserve">QA ensures compliance with all applicable LGY program policies and procedures. </w:t>
            </w:r>
            <w:r>
              <w:t xml:space="preserve">The site visits are clearly structured and address all of the required elements found in the </w:t>
            </w:r>
            <w:hyperlink r:id="rId12" w:history="1">
              <w:r w:rsidRPr="00A437EC">
                <w:rPr>
                  <w:rStyle w:val="Hyperlink"/>
                </w:rPr>
                <w:t>Site Visit Protocol</w:t>
              </w:r>
            </w:hyperlink>
            <w:r>
              <w:t>.  Site visit</w:t>
            </w:r>
            <w:r w:rsidRPr="00007617">
              <w:t xml:space="preserve"> audits</w:t>
            </w:r>
            <w:r>
              <w:t xml:space="preserve"> are conducted in</w:t>
            </w:r>
            <w:r w:rsidRPr="00007617">
              <w:t xml:space="preserve"> accordance with Generally Accepted Government Auditing Standards (GAGAS).  GAGAS provides a framework for conducting high quality government audits with competence, integrity, objectivity, and independence.</w:t>
            </w:r>
            <w:r>
              <w:t xml:space="preserve">  The site visit is designed to provide</w:t>
            </w:r>
            <w:r w:rsidR="00173F01">
              <w:t xml:space="preserve"> insight into the operation of LGY business lines</w:t>
            </w:r>
            <w:r w:rsidR="009C4762">
              <w:t>, including management,</w:t>
            </w:r>
            <w:r w:rsidR="00173F01">
              <w:t xml:space="preserve"> as it relates to the </w:t>
            </w:r>
            <w:r w:rsidR="00AC38EA">
              <w:t xml:space="preserve">goals and </w:t>
            </w:r>
            <w:r>
              <w:t>objective</w:t>
            </w:r>
            <w:r w:rsidR="00AC38EA">
              <w:t>s</w:t>
            </w:r>
            <w:r w:rsidR="004447AD">
              <w:t xml:space="preserve"> of the VA Home Loan Guaranty p</w:t>
            </w:r>
            <w:r>
              <w:t xml:space="preserve">rogram and the program’s progress towards achieving </w:t>
            </w:r>
            <w:r w:rsidR="00173F01">
              <w:t xml:space="preserve">those </w:t>
            </w:r>
            <w:r>
              <w:t xml:space="preserve">goals </w:t>
            </w:r>
            <w:r w:rsidR="00AC38EA">
              <w:t xml:space="preserve">and objectives </w:t>
            </w:r>
            <w:r>
              <w:t>at each RLC.  The QA team collects data, performs testing, and completes analysis across all LGY business lines to measure performance, helping to identify risks and opportunities</w:t>
            </w:r>
            <w:r w:rsidR="009C4762">
              <w:t xml:space="preserve"> to include recommending internal controls</w:t>
            </w:r>
            <w:r>
              <w:t xml:space="preserve"> to maximize the effectiveness and efficiency of the program.  </w:t>
            </w:r>
            <w:r w:rsidR="00AC38EA">
              <w:t>Communicating t</w:t>
            </w:r>
            <w:r>
              <w:t>he results</w:t>
            </w:r>
            <w:r w:rsidR="00AC38EA">
              <w:t xml:space="preserve"> of the site visit</w:t>
            </w:r>
            <w:r>
              <w:t xml:space="preserve"> </w:t>
            </w:r>
            <w:r w:rsidR="003515E8">
              <w:t xml:space="preserve">assists </w:t>
            </w:r>
            <w:r w:rsidR="004139F2">
              <w:t xml:space="preserve">LGY </w:t>
            </w:r>
            <w:r w:rsidR="003515E8">
              <w:t xml:space="preserve">management </w:t>
            </w:r>
            <w:r w:rsidR="00173F01">
              <w:t xml:space="preserve">in making </w:t>
            </w:r>
            <w:r w:rsidR="003515E8">
              <w:t xml:space="preserve">data-driven </w:t>
            </w:r>
            <w:r>
              <w:t>policy decisions.</w:t>
            </w:r>
          </w:p>
          <w:p w14:paraId="55DE12CA" w14:textId="77777777" w:rsidR="005118E1" w:rsidRPr="005118E1" w:rsidRDefault="005118E1" w:rsidP="00610955">
            <w:pPr>
              <w:pStyle w:val="BlockText"/>
              <w:rPr>
                <w:sz w:val="10"/>
                <w:szCs w:val="10"/>
              </w:rPr>
            </w:pPr>
          </w:p>
        </w:tc>
      </w:tr>
      <w:bookmarkEnd w:id="7"/>
    </w:tbl>
    <w:p w14:paraId="301EDD6D" w14:textId="77777777" w:rsidR="00394D58" w:rsidRPr="003211AC" w:rsidRDefault="00394D58" w:rsidP="003211AC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30"/>
      </w:tblGrid>
      <w:tr w:rsidR="003211AC" w:rsidRPr="003211AC" w14:paraId="30DE376A" w14:textId="77777777" w:rsidTr="00632249">
        <w:trPr>
          <w:trHeight w:val="4617"/>
        </w:trPr>
        <w:tc>
          <w:tcPr>
            <w:tcW w:w="1728" w:type="dxa"/>
            <w:shd w:val="clear" w:color="auto" w:fill="auto"/>
          </w:tcPr>
          <w:p w14:paraId="2B217D3C" w14:textId="77777777" w:rsidR="003211AC" w:rsidRPr="003211AC" w:rsidRDefault="003211AC" w:rsidP="002E25F8">
            <w:pPr>
              <w:pStyle w:val="Heading5"/>
            </w:pPr>
            <w:bookmarkStart w:id="8" w:name="fs_iRNwsgIUK9t0F87fFrw" w:colFirst="0" w:colLast="0"/>
            <w:r>
              <w:t xml:space="preserve">b. </w:t>
            </w:r>
            <w:r w:rsidR="002E25F8">
              <w:t>Objective of Site Visits</w:t>
            </w:r>
          </w:p>
        </w:tc>
        <w:tc>
          <w:tcPr>
            <w:tcW w:w="7830" w:type="dxa"/>
            <w:shd w:val="clear" w:color="auto" w:fill="auto"/>
          </w:tcPr>
          <w:p w14:paraId="3ECE2A15" w14:textId="77777777" w:rsidR="002E25F8" w:rsidRDefault="002E25F8" w:rsidP="009856B9">
            <w:pPr>
              <w:pStyle w:val="BlockText"/>
            </w:pPr>
            <w:r w:rsidRPr="008A3E2C">
              <w:t>The main objectives of the site visits are to:</w:t>
            </w:r>
          </w:p>
          <w:p w14:paraId="063145D1" w14:textId="77777777" w:rsidR="002E25F8" w:rsidRPr="008A3E2C" w:rsidRDefault="002E25F8" w:rsidP="009856B9">
            <w:pPr>
              <w:pStyle w:val="BlockText"/>
            </w:pPr>
          </w:p>
          <w:p w14:paraId="2B5022C4" w14:textId="77777777" w:rsidR="009856B9" w:rsidRDefault="002E25F8" w:rsidP="009856B9">
            <w:pPr>
              <w:pStyle w:val="BulletText1"/>
              <w:tabs>
                <w:tab w:val="clear" w:pos="173"/>
                <w:tab w:val="num" w:pos="-18"/>
              </w:tabs>
              <w:ind w:left="702" w:hanging="360"/>
            </w:pPr>
            <w:r w:rsidRPr="008A3E2C">
              <w:t xml:space="preserve">Apply uniform and objective standards  </w:t>
            </w:r>
          </w:p>
          <w:p w14:paraId="3C5289C0" w14:textId="77777777" w:rsidR="009856B9" w:rsidRDefault="002E25F8" w:rsidP="009856B9">
            <w:pPr>
              <w:pStyle w:val="BulletText1"/>
              <w:tabs>
                <w:tab w:val="clear" w:pos="173"/>
                <w:tab w:val="num" w:pos="-18"/>
              </w:tabs>
              <w:ind w:left="702" w:hanging="360"/>
            </w:pPr>
            <w:r w:rsidRPr="008A3E2C">
              <w:t>Determine the effectiveness of policies, procedures, standards, and control systems in relation to operating needs and changing conditions</w:t>
            </w:r>
          </w:p>
          <w:p w14:paraId="457B6EB4" w14:textId="77777777" w:rsidR="009856B9" w:rsidRDefault="002E25F8" w:rsidP="009856B9">
            <w:pPr>
              <w:pStyle w:val="BulletText1"/>
              <w:tabs>
                <w:tab w:val="clear" w:pos="173"/>
                <w:tab w:val="num" w:pos="-18"/>
              </w:tabs>
              <w:ind w:left="702" w:hanging="360"/>
            </w:pPr>
            <w:r w:rsidRPr="008A3E2C">
              <w:t>Monitor program efficiency and effectiveness, and progress towards achieving policy goals within acceptable risk thresholds</w:t>
            </w:r>
          </w:p>
          <w:p w14:paraId="2B52D512" w14:textId="77777777" w:rsidR="009856B9" w:rsidRDefault="002E25F8" w:rsidP="009856B9">
            <w:pPr>
              <w:pStyle w:val="BulletText1"/>
              <w:tabs>
                <w:tab w:val="clear" w:pos="173"/>
                <w:tab w:val="num" w:pos="-18"/>
              </w:tabs>
              <w:ind w:left="702" w:hanging="360"/>
            </w:pPr>
            <w:r w:rsidRPr="008A3E2C">
              <w:t xml:space="preserve">Inform the </w:t>
            </w:r>
            <w:r w:rsidR="004139F2" w:rsidRPr="008A3E2C">
              <w:t>Under Secretary for Benefits</w:t>
            </w:r>
            <w:r w:rsidR="004139F2">
              <w:t>,</w:t>
            </w:r>
            <w:r w:rsidR="004139F2" w:rsidRPr="008A3E2C">
              <w:t xml:space="preserve"> </w:t>
            </w:r>
            <w:r w:rsidR="00CA6974">
              <w:t>District</w:t>
            </w:r>
            <w:r w:rsidR="004139F2">
              <w:t xml:space="preserve"> Director</w:t>
            </w:r>
            <w:r w:rsidRPr="008A3E2C">
              <w:t xml:space="preserve">, </w:t>
            </w:r>
            <w:r w:rsidR="00324CA3">
              <w:t>Regional Office (RO) Director</w:t>
            </w:r>
            <w:r w:rsidRPr="008A3E2C">
              <w:t>,</w:t>
            </w:r>
            <w:r w:rsidR="004139F2">
              <w:t xml:space="preserve"> and</w:t>
            </w:r>
            <w:r w:rsidRPr="008A3E2C">
              <w:t xml:space="preserve"> Loan Guaranty Officer</w:t>
            </w:r>
            <w:r w:rsidR="004139F2">
              <w:t xml:space="preserve"> </w:t>
            </w:r>
            <w:r w:rsidRPr="008A3E2C">
              <w:t xml:space="preserve">about the accuracy, timeliness, effectiveness, and efficiency of </w:t>
            </w:r>
            <w:r w:rsidR="009C4762">
              <w:t>RLC</w:t>
            </w:r>
            <w:r w:rsidRPr="008A3E2C">
              <w:t xml:space="preserve"> operations</w:t>
            </w:r>
          </w:p>
          <w:p w14:paraId="23C4D9AD" w14:textId="77777777" w:rsidR="009856B9" w:rsidRDefault="002E25F8" w:rsidP="009856B9">
            <w:pPr>
              <w:pStyle w:val="BulletText1"/>
              <w:tabs>
                <w:tab w:val="clear" w:pos="173"/>
                <w:tab w:val="num" w:pos="-18"/>
              </w:tabs>
              <w:ind w:left="702" w:hanging="360"/>
            </w:pPr>
            <w:r w:rsidRPr="008A3E2C">
              <w:t xml:space="preserve">Provide information for improving activities within the </w:t>
            </w:r>
            <w:r w:rsidR="009C4762">
              <w:t>RLC</w:t>
            </w:r>
          </w:p>
          <w:p w14:paraId="51DF75EC" w14:textId="77777777" w:rsidR="009856B9" w:rsidRDefault="002E25F8" w:rsidP="009856B9">
            <w:pPr>
              <w:pStyle w:val="BulletText1"/>
              <w:tabs>
                <w:tab w:val="clear" w:pos="173"/>
                <w:tab w:val="num" w:pos="-18"/>
              </w:tabs>
              <w:ind w:left="702" w:hanging="360"/>
            </w:pPr>
            <w:r w:rsidRPr="008A3E2C">
              <w:t xml:space="preserve">Identify actual or </w:t>
            </w:r>
            <w:r w:rsidR="004139F2">
              <w:t xml:space="preserve">potential </w:t>
            </w:r>
            <w:r w:rsidRPr="008A3E2C">
              <w:t>areas of operational weakness</w:t>
            </w:r>
          </w:p>
          <w:p w14:paraId="04BBC1CB" w14:textId="77777777" w:rsidR="00CD1071" w:rsidRDefault="002E25F8" w:rsidP="0030328B">
            <w:pPr>
              <w:pStyle w:val="BulletText1"/>
              <w:tabs>
                <w:tab w:val="clear" w:pos="173"/>
                <w:tab w:val="num" w:pos="-18"/>
              </w:tabs>
              <w:ind w:left="702" w:hanging="360"/>
            </w:pPr>
            <w:r w:rsidRPr="008A3E2C">
              <w:t>Formulate and recommend instructions, directives, guidelines,        policies, plans or procedures to administer or carry out functions identified as inefficient</w:t>
            </w:r>
          </w:p>
          <w:p w14:paraId="3206412B" w14:textId="77777777" w:rsidR="00632249" w:rsidRDefault="00CD1071" w:rsidP="00632249">
            <w:pPr>
              <w:pStyle w:val="BulletText1"/>
              <w:tabs>
                <w:tab w:val="clear" w:pos="173"/>
                <w:tab w:val="num" w:pos="-18"/>
              </w:tabs>
              <w:ind w:left="702" w:hanging="360"/>
            </w:pPr>
            <w:r>
              <w:t>E</w:t>
            </w:r>
            <w:r w:rsidR="002E25F8" w:rsidRPr="008A3E2C">
              <w:t>ncourage and give recognition to effective and creative management</w:t>
            </w:r>
          </w:p>
          <w:p w14:paraId="34FEDFD8" w14:textId="77777777" w:rsidR="006D2AF6" w:rsidRPr="003211AC" w:rsidRDefault="006D2AF6" w:rsidP="006D2AF6">
            <w:pPr>
              <w:pStyle w:val="BulletText1"/>
              <w:numPr>
                <w:ilvl w:val="0"/>
                <w:numId w:val="0"/>
              </w:numPr>
              <w:ind w:left="702"/>
            </w:pPr>
          </w:p>
        </w:tc>
      </w:tr>
    </w:tbl>
    <w:bookmarkEnd w:id="8"/>
    <w:p w14:paraId="58009E18" w14:textId="77777777" w:rsidR="003211AC" w:rsidRDefault="008252FF" w:rsidP="006D2AF6">
      <w:pPr>
        <w:pStyle w:val="BlockLine"/>
        <w:pBdr>
          <w:top w:val="single" w:sz="6" w:space="0" w:color="000000"/>
        </w:pBdr>
        <w:spacing w:before="40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</w:t>
      </w:r>
    </w:p>
    <w:p w14:paraId="7BDB9CD0" w14:textId="77777777" w:rsidR="004447AD" w:rsidRPr="004447AD" w:rsidRDefault="004447AD" w:rsidP="004447AD"/>
    <w:p w14:paraId="2ABDEE97" w14:textId="77777777" w:rsidR="003211AC" w:rsidRDefault="003211AC" w:rsidP="003211AC">
      <w:pPr>
        <w:pStyle w:val="Heading4"/>
      </w:pPr>
      <w:bookmarkStart w:id="9" w:name="TSP1064161317402"/>
      <w:bookmarkStart w:id="10" w:name="fs_wOx4NLe1bUe59f1Yt7TR7Q"/>
      <w:r>
        <w:lastRenderedPageBreak/>
        <w:t xml:space="preserve">2.  </w:t>
      </w:r>
      <w:bookmarkEnd w:id="9"/>
      <w:r w:rsidR="002E25F8">
        <w:t>Components of a Site Visit</w:t>
      </w:r>
    </w:p>
    <w:bookmarkEnd w:id="10"/>
    <w:p w14:paraId="5376D199" w14:textId="77777777" w:rsidR="003211AC" w:rsidRPr="00123A8E" w:rsidRDefault="003211AC" w:rsidP="003211AC">
      <w:pPr>
        <w:pStyle w:val="BlockLine"/>
        <w:rPr>
          <w:sz w:val="14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211AC" w:rsidRPr="003211AC" w14:paraId="7FC94BF5" w14:textId="77777777" w:rsidTr="003211AC">
        <w:tc>
          <w:tcPr>
            <w:tcW w:w="1728" w:type="dxa"/>
            <w:shd w:val="clear" w:color="auto" w:fill="auto"/>
          </w:tcPr>
          <w:p w14:paraId="1053C402" w14:textId="77777777" w:rsidR="003211AC" w:rsidRPr="003211AC" w:rsidRDefault="003211AC" w:rsidP="003211AC">
            <w:pPr>
              <w:pStyle w:val="Heading5"/>
            </w:pPr>
            <w:bookmarkStart w:id="11" w:name="fs_a2YCBQUj7Akyu6whgHpcjQ" w:colFirst="0" w:colLast="0"/>
            <w: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78934A01" w14:textId="5DBD6365" w:rsidR="00793D24" w:rsidRDefault="00DB6A54" w:rsidP="00793D24">
            <w:pPr>
              <w:pStyle w:val="BlockText"/>
            </w:pPr>
            <w:r>
              <w:t>January 25, 2016</w:t>
            </w:r>
            <w:bookmarkStart w:id="12" w:name="_GoBack"/>
            <w:bookmarkEnd w:id="12"/>
            <w:r w:rsidR="00793D24">
              <w:t>, Change 1</w:t>
            </w:r>
          </w:p>
          <w:p w14:paraId="458AFAEE" w14:textId="77777777" w:rsidR="00793D24" w:rsidRPr="003211AC" w:rsidRDefault="00744CE7" w:rsidP="00744CE7">
            <w:pPr>
              <w:pStyle w:val="BulletText1"/>
              <w:tabs>
                <w:tab w:val="clear" w:pos="173"/>
              </w:tabs>
              <w:ind w:left="162" w:hanging="162"/>
            </w:pPr>
            <w:r>
              <w:t xml:space="preserve">  </w:t>
            </w:r>
            <w:r w:rsidR="00793D24">
              <w:t>This entire section has been updated</w:t>
            </w:r>
          </w:p>
        </w:tc>
      </w:tr>
      <w:bookmarkEnd w:id="11"/>
    </w:tbl>
    <w:p w14:paraId="6873EB7D" w14:textId="77777777" w:rsidR="003211AC" w:rsidRDefault="003211AC" w:rsidP="00123A8E">
      <w:pPr>
        <w:pStyle w:val="BlockLine"/>
        <w:spacing w:before="20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211AC" w:rsidRPr="003211AC" w14:paraId="0AD8A5A5" w14:textId="77777777" w:rsidTr="003211AC">
        <w:tc>
          <w:tcPr>
            <w:tcW w:w="1728" w:type="dxa"/>
            <w:shd w:val="clear" w:color="auto" w:fill="auto"/>
          </w:tcPr>
          <w:p w14:paraId="421E136B" w14:textId="77777777" w:rsidR="003211AC" w:rsidRPr="003211AC" w:rsidRDefault="003211AC" w:rsidP="002E25F8">
            <w:pPr>
              <w:pStyle w:val="Heading5"/>
            </w:pPr>
            <w:bookmarkStart w:id="13" w:name="fs_fg7GiL6O9UKci9CMUuycrg" w:colFirst="0" w:colLast="0"/>
            <w:r>
              <w:t xml:space="preserve">a. </w:t>
            </w:r>
            <w:r w:rsidR="002E25F8">
              <w:t>RLC Selection and Notification</w:t>
            </w:r>
          </w:p>
        </w:tc>
        <w:tc>
          <w:tcPr>
            <w:tcW w:w="7740" w:type="dxa"/>
            <w:shd w:val="clear" w:color="auto" w:fill="auto"/>
          </w:tcPr>
          <w:p w14:paraId="16DBD720" w14:textId="77777777" w:rsidR="003211AC" w:rsidRPr="003211AC" w:rsidRDefault="00BD5115" w:rsidP="009C4762">
            <w:pPr>
              <w:pStyle w:val="BlockText"/>
            </w:pPr>
            <w:r w:rsidRPr="008A3E2C">
              <w:t xml:space="preserve">In the third quarter of the fiscal year, QA provides the Office of Field Operations (OFO) a tentative site visit schedule for the upcoming fiscal year.  </w:t>
            </w:r>
            <w:r w:rsidR="009856B9">
              <w:t xml:space="preserve">  </w:t>
            </w:r>
            <w:r w:rsidR="004C67C4">
              <w:t xml:space="preserve">QA will conduct </w:t>
            </w:r>
            <w:r w:rsidR="009C4762">
              <w:t xml:space="preserve">either </w:t>
            </w:r>
            <w:r w:rsidR="004C67C4">
              <w:t xml:space="preserve">a </w:t>
            </w:r>
            <w:r w:rsidR="009C4762">
              <w:t xml:space="preserve">physical or virtual </w:t>
            </w:r>
            <w:r w:rsidR="004C67C4">
              <w:t xml:space="preserve">site visit for each RLC every </w:t>
            </w:r>
            <w:r w:rsidR="009C4762">
              <w:t>fiscal year</w:t>
            </w:r>
            <w:r w:rsidR="004C67C4">
              <w:t xml:space="preserve">.  </w:t>
            </w:r>
            <w:r w:rsidRPr="008A3E2C">
              <w:t xml:space="preserve">Exceptions </w:t>
            </w:r>
            <w:r w:rsidR="009856B9">
              <w:t xml:space="preserve">are </w:t>
            </w:r>
            <w:r w:rsidRPr="008A3E2C">
              <w:t>made</w:t>
            </w:r>
            <w:r w:rsidR="009856B9">
              <w:t xml:space="preserve"> based on RLC</w:t>
            </w:r>
            <w:r w:rsidR="004139F2">
              <w:t xml:space="preserve"> </w:t>
            </w:r>
            <w:r w:rsidR="009856B9">
              <w:t>performance and/</w:t>
            </w:r>
            <w:r w:rsidRPr="008A3E2C">
              <w:t>or previous site visit findings</w:t>
            </w:r>
            <w:r w:rsidR="004139F2">
              <w:t>.</w:t>
            </w:r>
          </w:p>
        </w:tc>
      </w:tr>
      <w:bookmarkEnd w:id="13"/>
    </w:tbl>
    <w:p w14:paraId="34575534" w14:textId="77777777" w:rsidR="003211AC" w:rsidRPr="00BD5115" w:rsidRDefault="003211AC" w:rsidP="00BD5115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30"/>
      </w:tblGrid>
      <w:tr w:rsidR="00BD5115" w:rsidRPr="00BD5115" w14:paraId="5C7AFB5A" w14:textId="77777777" w:rsidTr="006C7E82">
        <w:tc>
          <w:tcPr>
            <w:tcW w:w="1728" w:type="dxa"/>
            <w:shd w:val="clear" w:color="auto" w:fill="auto"/>
          </w:tcPr>
          <w:p w14:paraId="156C7074" w14:textId="77777777" w:rsidR="00BD5115" w:rsidRPr="00BD5115" w:rsidRDefault="00BD5115" w:rsidP="00324CA3">
            <w:pPr>
              <w:pStyle w:val="Heading5"/>
            </w:pPr>
            <w:bookmarkStart w:id="14" w:name="fs_MvWwCK4hw0WTAsJvco8XqQ" w:colFirst="0" w:colLast="0"/>
            <w:r>
              <w:t xml:space="preserve">b. </w:t>
            </w:r>
            <w:r w:rsidR="00324CA3">
              <w:t>Site Visit Protocol</w:t>
            </w:r>
          </w:p>
        </w:tc>
        <w:tc>
          <w:tcPr>
            <w:tcW w:w="7830" w:type="dxa"/>
            <w:shd w:val="clear" w:color="auto" w:fill="auto"/>
          </w:tcPr>
          <w:p w14:paraId="7C22CD55" w14:textId="77777777" w:rsidR="00123A8E" w:rsidRDefault="00BD5115" w:rsidP="00324CA3">
            <w:pPr>
              <w:pStyle w:val="BlockText"/>
            </w:pPr>
            <w:r w:rsidRPr="005C264F">
              <w:t xml:space="preserve">The </w:t>
            </w:r>
            <w:hyperlink r:id="rId13" w:history="1">
              <w:r w:rsidRPr="006D1394">
                <w:rPr>
                  <w:rStyle w:val="Hyperlink"/>
                </w:rPr>
                <w:t>Site Visit Protocol</w:t>
              </w:r>
            </w:hyperlink>
            <w:r w:rsidRPr="005C264F">
              <w:t xml:space="preserve"> is a</w:t>
            </w:r>
            <w:r>
              <w:t xml:space="preserve"> clearly structured</w:t>
            </w:r>
            <w:r w:rsidRPr="005C264F">
              <w:t xml:space="preserve"> tool</w:t>
            </w:r>
            <w:r>
              <w:t xml:space="preserve"> that addresses required elements</w:t>
            </w:r>
            <w:r w:rsidRPr="005C264F">
              <w:t xml:space="preserve"> to evaluate RLC operations</w:t>
            </w:r>
            <w:r>
              <w:t>; the protocol is not all inclusive</w:t>
            </w:r>
            <w:r w:rsidRPr="005C264F">
              <w:t>.</w:t>
            </w:r>
            <w:r w:rsidR="009856B9">
              <w:t xml:space="preserve">  </w:t>
            </w:r>
            <w:r w:rsidR="00FF4985">
              <w:t>Items in this document</w:t>
            </w:r>
            <w:r w:rsidR="009856B9" w:rsidRPr="008A3E2C">
              <w:t xml:space="preserve"> can be edited, deleted, and added on an </w:t>
            </w:r>
            <w:r w:rsidR="009C4762">
              <w:t>ongoing basis to accommodate emer</w:t>
            </w:r>
            <w:r w:rsidR="00FF4985">
              <w:t>gent issues identified by LGYCO to include changes in</w:t>
            </w:r>
            <w:r w:rsidR="009C4762">
              <w:t xml:space="preserve"> program</w:t>
            </w:r>
            <w:r w:rsidR="00FF4985">
              <w:t>s</w:t>
            </w:r>
            <w:r w:rsidR="009C4762">
              <w:t xml:space="preserve">, </w:t>
            </w:r>
            <w:r w:rsidR="00FF4985">
              <w:t>systems and legislation</w:t>
            </w:r>
            <w:r w:rsidR="009C4762">
              <w:t>, even if they are not explicitly spelled out in this protocol</w:t>
            </w:r>
            <w:r w:rsidR="004139F2">
              <w:t xml:space="preserve">.  The Site Visit Protocol is </w:t>
            </w:r>
            <w:r w:rsidR="00FF4985">
              <w:t>actively published in</w:t>
            </w:r>
            <w:r w:rsidR="004139F2">
              <w:t xml:space="preserve"> the </w:t>
            </w:r>
            <w:r w:rsidR="003B5429">
              <w:t>LGY intranet home page as updates are completed</w:t>
            </w:r>
            <w:r w:rsidR="009856B9">
              <w:t xml:space="preserve">.  </w:t>
            </w:r>
          </w:p>
          <w:p w14:paraId="5E2C22C0" w14:textId="77777777" w:rsidR="00123A8E" w:rsidRDefault="00123A8E" w:rsidP="00324CA3">
            <w:pPr>
              <w:pStyle w:val="BlockText"/>
            </w:pPr>
          </w:p>
          <w:p w14:paraId="5E3DF6BD" w14:textId="77777777" w:rsidR="00BD5115" w:rsidRDefault="009856B9" w:rsidP="00324CA3">
            <w:pPr>
              <w:pStyle w:val="BlockText"/>
            </w:pPr>
            <w:r>
              <w:t>The protocol consists of the following:</w:t>
            </w:r>
          </w:p>
          <w:p w14:paraId="0A2FAC72" w14:textId="77777777" w:rsidR="002E1A98" w:rsidRDefault="002E1A98" w:rsidP="009856B9">
            <w:pPr>
              <w:numPr>
                <w:ilvl w:val="0"/>
                <w:numId w:val="9"/>
              </w:numPr>
              <w:tabs>
                <w:tab w:val="left" w:pos="-18"/>
              </w:tabs>
            </w:pPr>
            <w:r>
              <w:t>QA actions before, during, and after the site visit</w:t>
            </w:r>
          </w:p>
          <w:p w14:paraId="61F74796" w14:textId="77777777" w:rsidR="002E1A98" w:rsidRDefault="002E1A98" w:rsidP="009856B9">
            <w:pPr>
              <w:numPr>
                <w:ilvl w:val="0"/>
                <w:numId w:val="9"/>
              </w:numPr>
              <w:tabs>
                <w:tab w:val="left" w:pos="-18"/>
              </w:tabs>
            </w:pPr>
            <w:r>
              <w:t>Definitions</w:t>
            </w:r>
          </w:p>
          <w:p w14:paraId="66822BD8" w14:textId="77777777" w:rsidR="002E1A98" w:rsidRDefault="002E1A98" w:rsidP="009856B9">
            <w:pPr>
              <w:numPr>
                <w:ilvl w:val="0"/>
                <w:numId w:val="9"/>
              </w:numPr>
              <w:tabs>
                <w:tab w:val="left" w:pos="-18"/>
              </w:tabs>
            </w:pPr>
            <w:r>
              <w:t>Areas of review</w:t>
            </w:r>
          </w:p>
          <w:p w14:paraId="2AD8DBF4" w14:textId="77777777" w:rsidR="00BD5115" w:rsidRPr="00BD5115" w:rsidRDefault="002E1A98" w:rsidP="00A90853">
            <w:pPr>
              <w:numPr>
                <w:ilvl w:val="0"/>
                <w:numId w:val="9"/>
              </w:numPr>
              <w:tabs>
                <w:tab w:val="left" w:pos="-18"/>
              </w:tabs>
            </w:pPr>
            <w:r>
              <w:t>Citation reference hyperlinks</w:t>
            </w:r>
          </w:p>
        </w:tc>
      </w:tr>
      <w:bookmarkEnd w:id="14"/>
    </w:tbl>
    <w:p w14:paraId="7509921F" w14:textId="77777777" w:rsidR="00BD5115" w:rsidRPr="00324CA3" w:rsidRDefault="00BD5115" w:rsidP="00324CA3">
      <w:pPr>
        <w:pStyle w:val="BlockLine"/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728"/>
        <w:gridCol w:w="7920"/>
      </w:tblGrid>
      <w:tr w:rsidR="00324CA3" w:rsidRPr="00324CA3" w14:paraId="31C4BC19" w14:textId="77777777" w:rsidTr="00B82BAE">
        <w:tc>
          <w:tcPr>
            <w:tcW w:w="1728" w:type="dxa"/>
            <w:shd w:val="clear" w:color="auto" w:fill="auto"/>
          </w:tcPr>
          <w:p w14:paraId="0B3794B8" w14:textId="77777777" w:rsidR="00324CA3" w:rsidRPr="00324CA3" w:rsidRDefault="00324CA3" w:rsidP="00324CA3">
            <w:pPr>
              <w:pStyle w:val="Heading5"/>
            </w:pPr>
            <w:bookmarkStart w:id="15" w:name="fs_jifTYCgGQ0q5jz3LiSA8nw" w:colFirst="0" w:colLast="0"/>
            <w:r>
              <w:t>c. Pre-Site Visit Analysis</w:t>
            </w:r>
          </w:p>
        </w:tc>
        <w:tc>
          <w:tcPr>
            <w:tcW w:w="7920" w:type="dxa"/>
            <w:shd w:val="clear" w:color="auto" w:fill="auto"/>
          </w:tcPr>
          <w:p w14:paraId="6E510838" w14:textId="77777777" w:rsidR="00324CA3" w:rsidRDefault="00324CA3" w:rsidP="00324CA3">
            <w:pPr>
              <w:pStyle w:val="BlockText"/>
            </w:pPr>
            <w:r w:rsidRPr="008A3E2C">
              <w:t>The following review is conducted prior to the site visit:</w:t>
            </w:r>
          </w:p>
          <w:p w14:paraId="35B54115" w14:textId="77777777" w:rsidR="00324CA3" w:rsidRPr="00123A8E" w:rsidRDefault="00324CA3" w:rsidP="00324CA3">
            <w:pPr>
              <w:pStyle w:val="BlockText"/>
              <w:rPr>
                <w:sz w:val="20"/>
                <w:szCs w:val="20"/>
              </w:rPr>
            </w:pPr>
          </w:p>
          <w:p w14:paraId="058E9C79" w14:textId="77777777" w:rsidR="00152937" w:rsidRDefault="00324CA3" w:rsidP="00324CA3">
            <w:pPr>
              <w:numPr>
                <w:ilvl w:val="0"/>
                <w:numId w:val="9"/>
              </w:numPr>
              <w:tabs>
                <w:tab w:val="left" w:pos="0"/>
              </w:tabs>
            </w:pPr>
            <w:r w:rsidRPr="008A3E2C">
              <w:t>Review and analy</w:t>
            </w:r>
            <w:r w:rsidR="00152937">
              <w:t>ze</w:t>
            </w:r>
            <w:r w:rsidRPr="008A3E2C">
              <w:t xml:space="preserve"> appropriate reports and data including the previous site visit report</w:t>
            </w:r>
            <w:r w:rsidR="00152937">
              <w:t>(s)</w:t>
            </w:r>
          </w:p>
          <w:p w14:paraId="4B157944" w14:textId="77777777" w:rsidR="00324CA3" w:rsidRPr="008A3E2C" w:rsidRDefault="007016E5" w:rsidP="00324CA3">
            <w:pPr>
              <w:numPr>
                <w:ilvl w:val="0"/>
                <w:numId w:val="9"/>
              </w:numPr>
              <w:tabs>
                <w:tab w:val="left" w:pos="0"/>
              </w:tabs>
            </w:pPr>
            <w:r>
              <w:t xml:space="preserve">Review </w:t>
            </w:r>
            <w:r w:rsidR="009C4762">
              <w:t>a</w:t>
            </w:r>
            <w:r w:rsidR="00A42105" w:rsidRPr="008A3E2C">
              <w:t>ccuracy</w:t>
            </w:r>
            <w:r w:rsidR="00324CA3" w:rsidRPr="008A3E2C">
              <w:t xml:space="preserve"> (</w:t>
            </w:r>
            <w:proofErr w:type="spellStart"/>
            <w:r w:rsidR="00324CA3" w:rsidRPr="008A3E2C">
              <w:t>LoanSTAR</w:t>
            </w:r>
            <w:proofErr w:type="spellEnd"/>
            <w:r w:rsidR="00324CA3" w:rsidRPr="008A3E2C">
              <w:t>), and non-accuracy (timeliness) results</w:t>
            </w:r>
          </w:p>
          <w:p w14:paraId="11D9FF19" w14:textId="77777777" w:rsidR="00324CA3" w:rsidRPr="008A3E2C" w:rsidRDefault="00324CA3" w:rsidP="00324CA3">
            <w:pPr>
              <w:numPr>
                <w:ilvl w:val="0"/>
                <w:numId w:val="9"/>
              </w:numPr>
            </w:pPr>
            <w:r w:rsidRPr="008A3E2C">
              <w:t xml:space="preserve">Review of third party performance audits such as </w:t>
            </w:r>
            <w:r w:rsidR="009C4762">
              <w:t xml:space="preserve">Department of Veterans Affairs </w:t>
            </w:r>
            <w:r w:rsidRPr="008A3E2C">
              <w:t xml:space="preserve">Office of Inspector General (OIG), </w:t>
            </w:r>
            <w:r w:rsidR="009C4762">
              <w:t xml:space="preserve">U.S. Government </w:t>
            </w:r>
            <w:r w:rsidR="00CA6974">
              <w:t>Accountability</w:t>
            </w:r>
            <w:r w:rsidRPr="008A3E2C">
              <w:t xml:space="preserve"> Office (GAO), </w:t>
            </w:r>
            <w:r w:rsidR="009C4762">
              <w:t>and any other available audit reports</w:t>
            </w:r>
          </w:p>
          <w:p w14:paraId="731C09F1" w14:textId="77777777" w:rsidR="00324CA3" w:rsidRDefault="00324CA3" w:rsidP="00324CA3">
            <w:pPr>
              <w:numPr>
                <w:ilvl w:val="0"/>
                <w:numId w:val="9"/>
              </w:numPr>
            </w:pPr>
            <w:r w:rsidRPr="008A3E2C">
              <w:t>Review of RLC-provided documents such as the Systematic Analysis of Operations (SAO)</w:t>
            </w:r>
            <w:r w:rsidR="00152937">
              <w:t xml:space="preserve">, </w:t>
            </w:r>
            <w:r w:rsidRPr="008A3E2C">
              <w:t>Statement of Written Assurance (SWA)</w:t>
            </w:r>
            <w:r w:rsidR="00B82BAE">
              <w:t xml:space="preserve">, </w:t>
            </w:r>
            <w:r w:rsidR="009C4762">
              <w:t xml:space="preserve">Standard Operating Procedures (SOPs), and </w:t>
            </w:r>
            <w:r w:rsidR="00152937">
              <w:t>Workload Management Plan</w:t>
            </w:r>
          </w:p>
          <w:p w14:paraId="15B654AB" w14:textId="77777777" w:rsidR="009C4762" w:rsidRDefault="009C4762" w:rsidP="00324CA3">
            <w:pPr>
              <w:numPr>
                <w:ilvl w:val="0"/>
                <w:numId w:val="9"/>
              </w:numPr>
            </w:pPr>
            <w:r>
              <w:t>Review of RLC annual training requirements</w:t>
            </w:r>
          </w:p>
          <w:p w14:paraId="0EDAF02D" w14:textId="77777777" w:rsidR="009C4762" w:rsidRDefault="001A0C62" w:rsidP="00324CA3">
            <w:pPr>
              <w:numPr>
                <w:ilvl w:val="0"/>
                <w:numId w:val="9"/>
              </w:numPr>
            </w:pPr>
            <w:r>
              <w:t>Status of current budget allocation and use per business line</w:t>
            </w:r>
          </w:p>
          <w:p w14:paraId="003CAFD7" w14:textId="77777777" w:rsidR="00324CA3" w:rsidRDefault="007016E5" w:rsidP="007016E5">
            <w:pPr>
              <w:numPr>
                <w:ilvl w:val="0"/>
                <w:numId w:val="9"/>
              </w:numPr>
            </w:pPr>
            <w:r>
              <w:t>Conduct d</w:t>
            </w:r>
            <w:r w:rsidR="00324CA3" w:rsidRPr="008A3E2C">
              <w:t xml:space="preserve">iscussion with </w:t>
            </w:r>
            <w:r w:rsidR="001A0C62">
              <w:t xml:space="preserve">LGYCO </w:t>
            </w:r>
            <w:r w:rsidR="00324CA3" w:rsidRPr="008A3E2C">
              <w:t xml:space="preserve">policy management to </w:t>
            </w:r>
            <w:r>
              <w:t xml:space="preserve">identify </w:t>
            </w:r>
            <w:r w:rsidR="00324CA3" w:rsidRPr="008A3E2C">
              <w:t>any RLC-specific issues</w:t>
            </w:r>
          </w:p>
          <w:p w14:paraId="33327524" w14:textId="77777777" w:rsidR="00123A8E" w:rsidRPr="00324CA3" w:rsidRDefault="00123A8E" w:rsidP="00123A8E">
            <w:pPr>
              <w:ind w:left="720"/>
            </w:pPr>
          </w:p>
        </w:tc>
      </w:tr>
    </w:tbl>
    <w:bookmarkEnd w:id="15"/>
    <w:p w14:paraId="6370E106" w14:textId="77777777" w:rsidR="00324CA3" w:rsidRDefault="00324CA3" w:rsidP="006D2AF6">
      <w:pPr>
        <w:pStyle w:val="BlockLine"/>
        <w:spacing w:before="40"/>
        <w:jc w:val="right"/>
        <w:rPr>
          <w:i/>
          <w:sz w:val="20"/>
        </w:rPr>
      </w:pPr>
      <w:r w:rsidRPr="00632249">
        <w:rPr>
          <w:i/>
          <w:sz w:val="20"/>
        </w:rPr>
        <w:t>Continued on next page</w:t>
      </w:r>
    </w:p>
    <w:p w14:paraId="7C758A21" w14:textId="77777777" w:rsidR="00B82BAE" w:rsidRDefault="00B82BAE" w:rsidP="00324CA3">
      <w:pPr>
        <w:pStyle w:val="MapTitleContinued"/>
      </w:pPr>
    </w:p>
    <w:p w14:paraId="444103DB" w14:textId="77777777" w:rsidR="00324CA3" w:rsidRDefault="00DB6A54" w:rsidP="00324CA3">
      <w:pPr>
        <w:pStyle w:val="MapTitleContinued"/>
        <w:rPr>
          <w:b w:val="0"/>
          <w:sz w:val="24"/>
        </w:rPr>
      </w:pPr>
      <w:r>
        <w:lastRenderedPageBreak/>
        <w:fldChar w:fldCharType="begin"/>
      </w:r>
      <w:r>
        <w:instrText xml:space="preserve"> STYLEREF "Map Title" </w:instrText>
      </w:r>
      <w:r>
        <w:fldChar w:fldCharType="separate"/>
      </w:r>
      <w:r w:rsidR="00554D8D">
        <w:rPr>
          <w:noProof/>
        </w:rPr>
        <w:t>2.  Components of a Site Visit</w:t>
      </w:r>
      <w:r>
        <w:rPr>
          <w:noProof/>
        </w:rPr>
        <w:fldChar w:fldCharType="end"/>
      </w:r>
      <w:r w:rsidR="00324CA3" w:rsidRPr="00324CA3">
        <w:t xml:space="preserve">, </w:t>
      </w:r>
      <w:r w:rsidR="00324CA3" w:rsidRPr="00324CA3">
        <w:rPr>
          <w:b w:val="0"/>
          <w:sz w:val="24"/>
        </w:rPr>
        <w:t>Continued</w:t>
      </w:r>
    </w:p>
    <w:p w14:paraId="0D3DC9BE" w14:textId="77777777" w:rsidR="00324CA3" w:rsidRPr="00324CA3" w:rsidRDefault="00324CA3" w:rsidP="00324CA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24CA3" w:rsidRPr="00324CA3" w14:paraId="3C0DDAF3" w14:textId="77777777" w:rsidTr="00324CA3">
        <w:tc>
          <w:tcPr>
            <w:tcW w:w="1728" w:type="dxa"/>
            <w:shd w:val="clear" w:color="auto" w:fill="auto"/>
          </w:tcPr>
          <w:p w14:paraId="1671480E" w14:textId="77777777" w:rsidR="00324CA3" w:rsidRPr="00324CA3" w:rsidRDefault="00324CA3" w:rsidP="0081320C">
            <w:pPr>
              <w:pStyle w:val="Heading5"/>
            </w:pPr>
            <w:bookmarkStart w:id="16" w:name="fs_a9IpvUicbEiWtcnNOGmJQ" w:colFirst="0" w:colLast="0"/>
            <w:r>
              <w:t xml:space="preserve">d. Evaluation and Briefings </w:t>
            </w:r>
            <w:r w:rsidR="0081320C">
              <w:t>for On-Site V</w:t>
            </w:r>
            <w:r>
              <w:t xml:space="preserve">isits </w:t>
            </w:r>
          </w:p>
        </w:tc>
        <w:tc>
          <w:tcPr>
            <w:tcW w:w="7740" w:type="dxa"/>
            <w:shd w:val="clear" w:color="auto" w:fill="auto"/>
          </w:tcPr>
          <w:p w14:paraId="12E6063F" w14:textId="77777777" w:rsidR="0081320C" w:rsidRDefault="0081320C" w:rsidP="0081320C">
            <w:pPr>
              <w:pStyle w:val="BlockText"/>
            </w:pPr>
            <w:r w:rsidRPr="008A3E2C">
              <w:t>On-site functions include, but are not limited to:</w:t>
            </w:r>
          </w:p>
          <w:p w14:paraId="1D8A6B77" w14:textId="77777777" w:rsidR="0081320C" w:rsidRPr="008A3E2C" w:rsidRDefault="0081320C" w:rsidP="0081320C">
            <w:pPr>
              <w:pStyle w:val="BlockText"/>
            </w:pPr>
          </w:p>
          <w:p w14:paraId="62498022" w14:textId="77777777" w:rsidR="0081320C" w:rsidRPr="008A3E2C" w:rsidRDefault="0081320C" w:rsidP="0081320C">
            <w:pPr>
              <w:numPr>
                <w:ilvl w:val="0"/>
                <w:numId w:val="10"/>
              </w:numPr>
            </w:pPr>
            <w:r w:rsidRPr="008A3E2C">
              <w:t>Participation in entrance and exit briefings with RLC</w:t>
            </w:r>
            <w:r w:rsidR="001A0C62">
              <w:t>,</w:t>
            </w:r>
            <w:r w:rsidRPr="008A3E2C">
              <w:t xml:space="preserve"> RO</w:t>
            </w:r>
            <w:r w:rsidR="001A0C62">
              <w:t xml:space="preserve">, and </w:t>
            </w:r>
            <w:r w:rsidR="00CA6974">
              <w:t>District</w:t>
            </w:r>
            <w:r w:rsidR="001A0C62">
              <w:t xml:space="preserve"> Office</w:t>
            </w:r>
            <w:r w:rsidRPr="008A3E2C">
              <w:t xml:space="preserve"> management</w:t>
            </w:r>
          </w:p>
          <w:p w14:paraId="38C57244" w14:textId="77777777" w:rsidR="0081320C" w:rsidRPr="008A3E2C" w:rsidRDefault="0081320C" w:rsidP="0081320C">
            <w:pPr>
              <w:numPr>
                <w:ilvl w:val="0"/>
                <w:numId w:val="10"/>
              </w:numPr>
            </w:pPr>
            <w:r w:rsidRPr="008A3E2C">
              <w:t>Execution of the Site Visit Protocol</w:t>
            </w:r>
          </w:p>
          <w:p w14:paraId="09BD7359" w14:textId="77777777" w:rsidR="0081320C" w:rsidRPr="008A3E2C" w:rsidRDefault="0081320C" w:rsidP="0081320C">
            <w:pPr>
              <w:numPr>
                <w:ilvl w:val="0"/>
                <w:numId w:val="10"/>
              </w:numPr>
            </w:pPr>
            <w:r w:rsidRPr="008A3E2C">
              <w:t>Engage in discussions with management and staff</w:t>
            </w:r>
          </w:p>
          <w:p w14:paraId="43FECC3D" w14:textId="77777777" w:rsidR="0081320C" w:rsidRPr="008A3E2C" w:rsidRDefault="0081320C" w:rsidP="0081320C">
            <w:pPr>
              <w:numPr>
                <w:ilvl w:val="0"/>
                <w:numId w:val="10"/>
              </w:numPr>
            </w:pPr>
            <w:r w:rsidRPr="008A3E2C">
              <w:t xml:space="preserve">Conduct briefings with RLC management to discuss </w:t>
            </w:r>
            <w:r w:rsidR="001A0C62">
              <w:t xml:space="preserve">any </w:t>
            </w:r>
            <w:r w:rsidRPr="008A3E2C">
              <w:t>action items (open or closed), appropriate corrective action plans, follow-up plans, commendable findings, and best practices</w:t>
            </w:r>
            <w:r w:rsidR="00152937">
              <w:t>, if applicable</w:t>
            </w:r>
          </w:p>
          <w:p w14:paraId="20EE0EC3" w14:textId="77777777" w:rsidR="0081320C" w:rsidRPr="008A3E2C" w:rsidRDefault="0081320C" w:rsidP="0081320C">
            <w:pPr>
              <w:numPr>
                <w:ilvl w:val="0"/>
                <w:numId w:val="10"/>
              </w:numPr>
            </w:pPr>
            <w:r w:rsidRPr="008A3E2C">
              <w:t>Observe workflows and processes</w:t>
            </w:r>
          </w:p>
          <w:p w14:paraId="67B91712" w14:textId="77777777" w:rsidR="0081320C" w:rsidRPr="008A3E2C" w:rsidRDefault="001A1798" w:rsidP="0081320C">
            <w:pPr>
              <w:numPr>
                <w:ilvl w:val="0"/>
                <w:numId w:val="10"/>
              </w:numPr>
            </w:pPr>
            <w:r>
              <w:t>Ensure w</w:t>
            </w:r>
            <w:r w:rsidR="0081320C" w:rsidRPr="008A3E2C">
              <w:t>ork performed and the results obtain</w:t>
            </w:r>
            <w:r w:rsidR="00A75444">
              <w:t>ed</w:t>
            </w:r>
            <w:r w:rsidR="0081320C" w:rsidRPr="008A3E2C">
              <w:t xml:space="preserve"> have been adequately documented to support findings</w:t>
            </w:r>
          </w:p>
          <w:p w14:paraId="42B6EB46" w14:textId="77777777" w:rsidR="0081320C" w:rsidRPr="008A3E2C" w:rsidRDefault="0081320C" w:rsidP="0081320C">
            <w:pPr>
              <w:numPr>
                <w:ilvl w:val="0"/>
                <w:numId w:val="10"/>
              </w:numPr>
            </w:pPr>
            <w:r w:rsidRPr="008A3E2C">
              <w:t>Summarize findings and gather RLC feedback regarding specific issues and challenges</w:t>
            </w:r>
          </w:p>
          <w:p w14:paraId="7E6CBF2F" w14:textId="77777777" w:rsidR="0081320C" w:rsidRPr="008A3E2C" w:rsidRDefault="0081320C" w:rsidP="0081320C">
            <w:pPr>
              <w:numPr>
                <w:ilvl w:val="0"/>
                <w:numId w:val="10"/>
              </w:numPr>
            </w:pPr>
            <w:r w:rsidRPr="008A3E2C">
              <w:t>Provide QA recommendation</w:t>
            </w:r>
            <w:r w:rsidR="00A75444">
              <w:t>s</w:t>
            </w:r>
            <w:r w:rsidRPr="008A3E2C">
              <w:t xml:space="preserve"> for remediation of </w:t>
            </w:r>
            <w:r w:rsidR="00A75444">
              <w:t xml:space="preserve">any </w:t>
            </w:r>
            <w:r w:rsidRPr="008A3E2C">
              <w:t>finding</w:t>
            </w:r>
            <w:r w:rsidR="00A75444">
              <w:t>s</w:t>
            </w:r>
            <w:r w:rsidRPr="008A3E2C">
              <w:t xml:space="preserve"> </w:t>
            </w:r>
          </w:p>
          <w:p w14:paraId="2CEF575A" w14:textId="77777777" w:rsidR="00230E81" w:rsidRDefault="0081320C" w:rsidP="003515E8">
            <w:pPr>
              <w:numPr>
                <w:ilvl w:val="0"/>
                <w:numId w:val="10"/>
              </w:numPr>
              <w:tabs>
                <w:tab w:val="left" w:pos="-18"/>
              </w:tabs>
            </w:pPr>
            <w:r w:rsidRPr="008A3E2C">
              <w:t xml:space="preserve">Obtain management’s response to </w:t>
            </w:r>
            <w:r w:rsidR="00A75444">
              <w:t xml:space="preserve">all </w:t>
            </w:r>
            <w:r w:rsidRPr="008A3E2C">
              <w:t>finding</w:t>
            </w:r>
            <w:r w:rsidR="00A75444">
              <w:t>s</w:t>
            </w:r>
            <w:r w:rsidRPr="008A3E2C">
              <w:t xml:space="preserve"> and QA recommendation</w:t>
            </w:r>
            <w:r w:rsidR="00A75444">
              <w:t>s</w:t>
            </w:r>
            <w:r w:rsidRPr="008A3E2C">
              <w:t xml:space="preserve"> for remediation</w:t>
            </w:r>
          </w:p>
          <w:p w14:paraId="74F6D31C" w14:textId="77777777" w:rsidR="00324CA3" w:rsidRPr="00324CA3" w:rsidRDefault="00A75444" w:rsidP="001A0C62">
            <w:pPr>
              <w:numPr>
                <w:ilvl w:val="0"/>
                <w:numId w:val="10"/>
              </w:numPr>
              <w:tabs>
                <w:tab w:val="left" w:pos="-18"/>
              </w:tabs>
            </w:pPr>
            <w:r>
              <w:t xml:space="preserve">Advise </w:t>
            </w:r>
            <w:r w:rsidR="0081320C" w:rsidRPr="008A3E2C">
              <w:t xml:space="preserve">RLC to develop a remediation strategy and/or </w:t>
            </w:r>
            <w:r w:rsidR="001A0C62">
              <w:t>c</w:t>
            </w:r>
            <w:r w:rsidR="0081320C" w:rsidRPr="008A3E2C">
              <w:t xml:space="preserve">orrective </w:t>
            </w:r>
            <w:r w:rsidR="001A0C62">
              <w:t>a</w:t>
            </w:r>
            <w:r w:rsidR="0081320C" w:rsidRPr="008A3E2C">
              <w:t xml:space="preserve">ction </w:t>
            </w:r>
            <w:r w:rsidR="001A0C62">
              <w:t>p</w:t>
            </w:r>
            <w:r w:rsidR="0081320C" w:rsidRPr="008A3E2C">
              <w:t>lan for specific finding(s)</w:t>
            </w:r>
          </w:p>
        </w:tc>
      </w:tr>
      <w:bookmarkEnd w:id="16"/>
    </w:tbl>
    <w:p w14:paraId="7A9566D4" w14:textId="77777777" w:rsidR="00324CA3" w:rsidRPr="0081320C" w:rsidRDefault="00324CA3" w:rsidP="0081320C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30"/>
      </w:tblGrid>
      <w:tr w:rsidR="0081320C" w:rsidRPr="0081320C" w14:paraId="294A484A" w14:textId="77777777" w:rsidTr="006D2AF6">
        <w:trPr>
          <w:trHeight w:val="5751"/>
        </w:trPr>
        <w:tc>
          <w:tcPr>
            <w:tcW w:w="1728" w:type="dxa"/>
            <w:shd w:val="clear" w:color="auto" w:fill="auto"/>
          </w:tcPr>
          <w:p w14:paraId="5096C8F4" w14:textId="77777777" w:rsidR="0081320C" w:rsidRPr="0081320C" w:rsidRDefault="0081320C" w:rsidP="0081320C">
            <w:pPr>
              <w:pStyle w:val="Heading5"/>
            </w:pPr>
            <w:bookmarkStart w:id="17" w:name="fs_a4zU1XDFnKkKMdG9iiLLF7g" w:colFirst="0" w:colLast="0"/>
            <w:r>
              <w:t>e. Evaluation and Briefings for Virtual Site Visits</w:t>
            </w:r>
          </w:p>
        </w:tc>
        <w:tc>
          <w:tcPr>
            <w:tcW w:w="7830" w:type="dxa"/>
            <w:shd w:val="clear" w:color="auto" w:fill="auto"/>
          </w:tcPr>
          <w:p w14:paraId="43A80EE2" w14:textId="77777777" w:rsidR="0081320C" w:rsidRDefault="0081320C" w:rsidP="0081320C">
            <w:pPr>
              <w:pStyle w:val="BlockText"/>
            </w:pPr>
            <w:r w:rsidRPr="008A3E2C">
              <w:t>Virtual site visit functions include, but are not limited to:</w:t>
            </w:r>
          </w:p>
          <w:p w14:paraId="214FD091" w14:textId="77777777" w:rsidR="0081320C" w:rsidRPr="008A3E2C" w:rsidRDefault="0081320C" w:rsidP="0081320C">
            <w:pPr>
              <w:pStyle w:val="BlockText"/>
            </w:pPr>
          </w:p>
          <w:p w14:paraId="0E0103B3" w14:textId="77777777" w:rsidR="0081320C" w:rsidRPr="008A3E2C" w:rsidRDefault="0081320C" w:rsidP="0081320C">
            <w:pPr>
              <w:numPr>
                <w:ilvl w:val="0"/>
                <w:numId w:val="10"/>
              </w:numPr>
            </w:pPr>
            <w:r w:rsidRPr="008A3E2C">
              <w:t>Participation in entrance and exit briefings with RLC</w:t>
            </w:r>
            <w:r w:rsidR="001A0C62">
              <w:t>,</w:t>
            </w:r>
            <w:r w:rsidRPr="008A3E2C">
              <w:t xml:space="preserve"> RO</w:t>
            </w:r>
            <w:r w:rsidR="001A0C62">
              <w:t xml:space="preserve">, and </w:t>
            </w:r>
            <w:r w:rsidR="00CA6974">
              <w:t>District</w:t>
            </w:r>
            <w:r w:rsidR="001A0C62">
              <w:t xml:space="preserve"> Office</w:t>
            </w:r>
            <w:r w:rsidRPr="008A3E2C">
              <w:t xml:space="preserve"> management</w:t>
            </w:r>
          </w:p>
          <w:p w14:paraId="57F7A645" w14:textId="77777777" w:rsidR="0081320C" w:rsidRPr="008A3E2C" w:rsidRDefault="0081320C" w:rsidP="0081320C">
            <w:pPr>
              <w:numPr>
                <w:ilvl w:val="0"/>
                <w:numId w:val="10"/>
              </w:numPr>
            </w:pPr>
            <w:r w:rsidRPr="008A3E2C">
              <w:t>Execution of the Site Visit Protocol</w:t>
            </w:r>
          </w:p>
          <w:p w14:paraId="52B28067" w14:textId="77777777" w:rsidR="0081320C" w:rsidRPr="008A3E2C" w:rsidRDefault="002924C4" w:rsidP="0081320C">
            <w:pPr>
              <w:numPr>
                <w:ilvl w:val="0"/>
                <w:numId w:val="10"/>
              </w:numPr>
            </w:pPr>
            <w:r>
              <w:t>D</w:t>
            </w:r>
            <w:r w:rsidR="0081320C" w:rsidRPr="008A3E2C">
              <w:t>iscussions with management and staff</w:t>
            </w:r>
            <w:r>
              <w:t xml:space="preserve"> via telephone, email, and online meetings </w:t>
            </w:r>
          </w:p>
          <w:p w14:paraId="24F4D95E" w14:textId="77777777" w:rsidR="0081320C" w:rsidRPr="008A3E2C" w:rsidRDefault="0081320C" w:rsidP="0081320C">
            <w:pPr>
              <w:numPr>
                <w:ilvl w:val="0"/>
                <w:numId w:val="10"/>
              </w:numPr>
            </w:pPr>
            <w:r w:rsidRPr="008A3E2C">
              <w:t xml:space="preserve">Conduct briefings with RLC management to discuss </w:t>
            </w:r>
            <w:r w:rsidR="001A0C62">
              <w:t xml:space="preserve">any </w:t>
            </w:r>
            <w:r w:rsidRPr="008A3E2C">
              <w:t>action items (open or closed), appropriate corrective action plans, follow-up plans, commendable findings, and best practices</w:t>
            </w:r>
            <w:r w:rsidR="00152937">
              <w:t>, if applicable</w:t>
            </w:r>
          </w:p>
          <w:p w14:paraId="6043BED7" w14:textId="77777777" w:rsidR="0081320C" w:rsidRPr="008A3E2C" w:rsidRDefault="0081320C" w:rsidP="0081320C">
            <w:pPr>
              <w:numPr>
                <w:ilvl w:val="0"/>
                <w:numId w:val="10"/>
              </w:numPr>
            </w:pPr>
            <w:r w:rsidRPr="008A3E2C">
              <w:t>Virtually observe workflows and processes using</w:t>
            </w:r>
            <w:r w:rsidR="0030328B">
              <w:t xml:space="preserve"> online </w:t>
            </w:r>
            <w:r w:rsidRPr="008A3E2C">
              <w:t>meeting</w:t>
            </w:r>
            <w:r w:rsidR="0030328B">
              <w:t xml:space="preserve">s </w:t>
            </w:r>
          </w:p>
          <w:p w14:paraId="21FD3A30" w14:textId="77777777" w:rsidR="0081320C" w:rsidRPr="008A3E2C" w:rsidRDefault="00A75444" w:rsidP="0081320C">
            <w:pPr>
              <w:numPr>
                <w:ilvl w:val="0"/>
                <w:numId w:val="10"/>
              </w:numPr>
            </w:pPr>
            <w:r>
              <w:t>Ensure w</w:t>
            </w:r>
            <w:r w:rsidR="0081320C" w:rsidRPr="008A3E2C">
              <w:t>ork performed and the results obtain</w:t>
            </w:r>
            <w:r>
              <w:t>ed</w:t>
            </w:r>
            <w:r w:rsidR="0081320C" w:rsidRPr="008A3E2C">
              <w:t xml:space="preserve"> have been </w:t>
            </w:r>
            <w:r w:rsidR="009307AA" w:rsidRPr="008A3E2C">
              <w:t>adequately documented</w:t>
            </w:r>
            <w:r w:rsidR="0081320C" w:rsidRPr="008A3E2C">
              <w:t xml:space="preserve"> to support findings</w:t>
            </w:r>
          </w:p>
          <w:p w14:paraId="0AAE157D" w14:textId="77777777" w:rsidR="0081320C" w:rsidRPr="008A3E2C" w:rsidRDefault="0081320C" w:rsidP="0081320C">
            <w:pPr>
              <w:numPr>
                <w:ilvl w:val="0"/>
                <w:numId w:val="10"/>
              </w:numPr>
            </w:pPr>
            <w:r w:rsidRPr="008A3E2C">
              <w:t>Summarize findings and gather RLC feedback regarding specific issues and challenges</w:t>
            </w:r>
          </w:p>
          <w:p w14:paraId="537B0BEA" w14:textId="77777777" w:rsidR="0081320C" w:rsidRPr="008A3E2C" w:rsidRDefault="0081320C" w:rsidP="0081320C">
            <w:pPr>
              <w:numPr>
                <w:ilvl w:val="0"/>
                <w:numId w:val="10"/>
              </w:numPr>
            </w:pPr>
            <w:r w:rsidRPr="008A3E2C">
              <w:t>Provide QA recommendation for remediation of a</w:t>
            </w:r>
            <w:r w:rsidR="00A75444">
              <w:t>ny</w:t>
            </w:r>
            <w:r w:rsidRPr="008A3E2C">
              <w:t xml:space="preserve"> finding</w:t>
            </w:r>
            <w:r w:rsidR="00A75444">
              <w:t>s</w:t>
            </w:r>
          </w:p>
          <w:p w14:paraId="3284EFFE" w14:textId="77777777" w:rsidR="0081320C" w:rsidRPr="008A3E2C" w:rsidRDefault="0081320C" w:rsidP="0081320C">
            <w:pPr>
              <w:numPr>
                <w:ilvl w:val="0"/>
                <w:numId w:val="10"/>
              </w:numPr>
            </w:pPr>
            <w:r w:rsidRPr="008A3E2C">
              <w:t xml:space="preserve">Obtain management’s response to </w:t>
            </w:r>
            <w:r w:rsidR="00A75444">
              <w:t xml:space="preserve">all </w:t>
            </w:r>
            <w:r w:rsidRPr="008A3E2C">
              <w:t>finding</w:t>
            </w:r>
            <w:r w:rsidR="00A75444">
              <w:t>s</w:t>
            </w:r>
            <w:r w:rsidRPr="008A3E2C">
              <w:t xml:space="preserve"> and QA recommendation</w:t>
            </w:r>
            <w:r w:rsidR="00A75444">
              <w:t>s</w:t>
            </w:r>
            <w:r w:rsidRPr="008A3E2C">
              <w:t xml:space="preserve"> for remediation</w:t>
            </w:r>
          </w:p>
          <w:p w14:paraId="30F7B0E7" w14:textId="77777777" w:rsidR="0081320C" w:rsidRPr="0081320C" w:rsidRDefault="00A75444" w:rsidP="003515E8">
            <w:pPr>
              <w:numPr>
                <w:ilvl w:val="0"/>
                <w:numId w:val="10"/>
              </w:numPr>
            </w:pPr>
            <w:r>
              <w:t xml:space="preserve">Advise </w:t>
            </w:r>
            <w:r w:rsidR="0081320C" w:rsidRPr="008A3E2C">
              <w:t>RLC to develop</w:t>
            </w:r>
            <w:r w:rsidR="00A90853">
              <w:t xml:space="preserve"> a remediation strategy and/or corrective action p</w:t>
            </w:r>
            <w:r w:rsidR="0081320C" w:rsidRPr="008A3E2C">
              <w:t>lan for specific finding(s)</w:t>
            </w:r>
          </w:p>
        </w:tc>
      </w:tr>
    </w:tbl>
    <w:bookmarkEnd w:id="17"/>
    <w:p w14:paraId="21C40578" w14:textId="77777777" w:rsidR="0081320C" w:rsidRPr="00632249" w:rsidRDefault="0081320C" w:rsidP="003B75ED">
      <w:pPr>
        <w:pStyle w:val="BlockLine"/>
        <w:jc w:val="right"/>
        <w:rPr>
          <w:i/>
          <w:sz w:val="20"/>
        </w:rPr>
      </w:pPr>
      <w:r w:rsidRPr="00632249">
        <w:rPr>
          <w:i/>
          <w:sz w:val="20"/>
        </w:rPr>
        <w:t>Continued on next page</w:t>
      </w:r>
    </w:p>
    <w:p w14:paraId="7812841D" w14:textId="77777777" w:rsidR="0081320C" w:rsidRDefault="00DB6A54" w:rsidP="0081320C">
      <w:pPr>
        <w:pStyle w:val="MapTitleContinued"/>
        <w:rPr>
          <w:b w:val="0"/>
          <w:sz w:val="24"/>
        </w:rPr>
      </w:pPr>
      <w:r>
        <w:lastRenderedPageBreak/>
        <w:fldChar w:fldCharType="begin"/>
      </w:r>
      <w:r>
        <w:instrText xml:space="preserve"> STYLEREF "Map Title" </w:instrText>
      </w:r>
      <w:r>
        <w:fldChar w:fldCharType="separate"/>
      </w:r>
      <w:r w:rsidR="00554D8D">
        <w:rPr>
          <w:noProof/>
        </w:rPr>
        <w:t>2.  Components of a Site Visit</w:t>
      </w:r>
      <w:r>
        <w:rPr>
          <w:noProof/>
        </w:rPr>
        <w:fldChar w:fldCharType="end"/>
      </w:r>
      <w:r w:rsidR="0081320C" w:rsidRPr="0081320C">
        <w:t xml:space="preserve">, </w:t>
      </w:r>
      <w:r w:rsidR="0081320C" w:rsidRPr="0081320C">
        <w:rPr>
          <w:b w:val="0"/>
          <w:sz w:val="24"/>
        </w:rPr>
        <w:t>Continued</w:t>
      </w:r>
    </w:p>
    <w:p w14:paraId="79633D39" w14:textId="77777777" w:rsidR="0081320C" w:rsidRPr="0081320C" w:rsidRDefault="0081320C" w:rsidP="0081320C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1320C" w:rsidRPr="0081320C" w14:paraId="4AF59D2D" w14:textId="77777777" w:rsidTr="0081320C">
        <w:tc>
          <w:tcPr>
            <w:tcW w:w="1728" w:type="dxa"/>
            <w:shd w:val="clear" w:color="auto" w:fill="auto"/>
          </w:tcPr>
          <w:p w14:paraId="6F30BB1A" w14:textId="77777777" w:rsidR="0081320C" w:rsidRPr="0081320C" w:rsidRDefault="0081320C" w:rsidP="0081320C">
            <w:pPr>
              <w:pStyle w:val="Heading5"/>
            </w:pPr>
            <w:bookmarkStart w:id="18" w:name="fs_IRywDfIYOEOR49guFdPXNA" w:colFirst="0" w:colLast="0"/>
            <w:r>
              <w:t>f. Post-Site Visit Reporting</w:t>
            </w:r>
          </w:p>
        </w:tc>
        <w:tc>
          <w:tcPr>
            <w:tcW w:w="7740" w:type="dxa"/>
            <w:shd w:val="clear" w:color="auto" w:fill="auto"/>
          </w:tcPr>
          <w:p w14:paraId="3B86B6FA" w14:textId="77777777" w:rsidR="0081320C" w:rsidRDefault="0081320C" w:rsidP="0081320C">
            <w:pPr>
              <w:pStyle w:val="BlockText"/>
            </w:pPr>
            <w:r w:rsidRPr="008A3E2C">
              <w:t xml:space="preserve">After </w:t>
            </w:r>
            <w:r w:rsidR="00F16B34">
              <w:t>completing</w:t>
            </w:r>
            <w:r w:rsidRPr="008A3E2C">
              <w:t xml:space="preserve"> the site visit, QA will summarize the results of all the reviews, the findings and any recommendations.  </w:t>
            </w:r>
            <w:r w:rsidR="002924C4">
              <w:t>If applicable</w:t>
            </w:r>
            <w:r w:rsidRPr="008A3E2C">
              <w:t xml:space="preserve">, QA </w:t>
            </w:r>
            <w:r w:rsidR="002924C4">
              <w:t>will</w:t>
            </w:r>
            <w:r w:rsidRPr="008A3E2C">
              <w:t xml:space="preserve"> identify commendable findings and best practices.  QA will work with each policy section to complete the reporting process </w:t>
            </w:r>
            <w:r w:rsidR="00F16B34">
              <w:t>described</w:t>
            </w:r>
            <w:r w:rsidRPr="008A3E2C">
              <w:t xml:space="preserve"> below: </w:t>
            </w:r>
          </w:p>
          <w:p w14:paraId="3A266944" w14:textId="77777777" w:rsidR="0081320C" w:rsidRPr="008A3E2C" w:rsidRDefault="0081320C" w:rsidP="0081320C">
            <w:pPr>
              <w:pStyle w:val="BlockText"/>
            </w:pPr>
          </w:p>
          <w:p w14:paraId="6EA12460" w14:textId="77777777" w:rsidR="0081320C" w:rsidRPr="008A3E2C" w:rsidRDefault="0081320C" w:rsidP="0081320C">
            <w:pPr>
              <w:numPr>
                <w:ilvl w:val="0"/>
                <w:numId w:val="10"/>
              </w:numPr>
            </w:pPr>
            <w:r w:rsidRPr="008A3E2C">
              <w:t>Follow-up discussions with policy management to address site visit issues and/or concerns</w:t>
            </w:r>
          </w:p>
          <w:p w14:paraId="36FD6C70" w14:textId="77777777" w:rsidR="0081320C" w:rsidRPr="008A3E2C" w:rsidRDefault="0081320C" w:rsidP="0081320C">
            <w:pPr>
              <w:numPr>
                <w:ilvl w:val="0"/>
                <w:numId w:val="10"/>
              </w:numPr>
            </w:pPr>
            <w:r w:rsidRPr="008A3E2C">
              <w:t xml:space="preserve">Make recommendations for improved planning, control, and management </w:t>
            </w:r>
          </w:p>
          <w:p w14:paraId="3335DE61" w14:textId="77777777" w:rsidR="0081320C" w:rsidRPr="008A3E2C" w:rsidRDefault="0081320C" w:rsidP="0081320C">
            <w:pPr>
              <w:numPr>
                <w:ilvl w:val="0"/>
                <w:numId w:val="10"/>
              </w:numPr>
            </w:pPr>
            <w:r w:rsidRPr="008A3E2C">
              <w:t>Documentation of action items and supporting evidence</w:t>
            </w:r>
          </w:p>
          <w:p w14:paraId="34A0F2F9" w14:textId="77777777" w:rsidR="00D74875" w:rsidRDefault="0081320C" w:rsidP="0081320C">
            <w:pPr>
              <w:numPr>
                <w:ilvl w:val="0"/>
                <w:numId w:val="10"/>
              </w:numPr>
            </w:pPr>
            <w:r w:rsidRPr="008A3E2C">
              <w:t xml:space="preserve">Site Visit briefing points and other “situational awareness” items of note </w:t>
            </w:r>
          </w:p>
          <w:p w14:paraId="1D961C17" w14:textId="77777777" w:rsidR="0081320C" w:rsidRDefault="0081320C" w:rsidP="00C774A6">
            <w:pPr>
              <w:numPr>
                <w:ilvl w:val="0"/>
                <w:numId w:val="10"/>
              </w:numPr>
            </w:pPr>
            <w:r w:rsidRPr="008A3E2C">
              <w:t>Submission of the final report for concurrence</w:t>
            </w:r>
            <w:r w:rsidR="00C774A6">
              <w:t xml:space="preserve"> by the Director of Loan Guaranty</w:t>
            </w:r>
            <w:r w:rsidR="00CA6974">
              <w:t xml:space="preserve"> Service</w:t>
            </w:r>
          </w:p>
          <w:p w14:paraId="22C06BD5" w14:textId="77777777" w:rsidR="001A0C62" w:rsidRPr="0081320C" w:rsidRDefault="001A0C62" w:rsidP="00C774A6">
            <w:pPr>
              <w:numPr>
                <w:ilvl w:val="0"/>
                <w:numId w:val="10"/>
              </w:numPr>
            </w:pPr>
            <w:r>
              <w:t xml:space="preserve">Final reports posted on the </w:t>
            </w:r>
            <w:hyperlink r:id="rId14" w:history="1">
              <w:r w:rsidRPr="00A90853">
                <w:rPr>
                  <w:rStyle w:val="Hyperlink"/>
                </w:rPr>
                <w:t>LGY site visit intranet website</w:t>
              </w:r>
            </w:hyperlink>
          </w:p>
        </w:tc>
      </w:tr>
      <w:bookmarkEnd w:id="18"/>
    </w:tbl>
    <w:p w14:paraId="4B9B962C" w14:textId="77777777" w:rsidR="0081320C" w:rsidRPr="00D74875" w:rsidRDefault="0081320C" w:rsidP="00D74875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74875" w:rsidRPr="00D74875" w14:paraId="1BE2D3BC" w14:textId="77777777" w:rsidTr="00D74875">
        <w:tc>
          <w:tcPr>
            <w:tcW w:w="1728" w:type="dxa"/>
            <w:shd w:val="clear" w:color="auto" w:fill="auto"/>
          </w:tcPr>
          <w:p w14:paraId="2ADCF31F" w14:textId="77777777" w:rsidR="00D74875" w:rsidRPr="00D74875" w:rsidRDefault="00D74875" w:rsidP="00D74875">
            <w:pPr>
              <w:pStyle w:val="Heading5"/>
            </w:pPr>
            <w:bookmarkStart w:id="19" w:name="fs_COtsbHTQFkSk9EjGUfzHcw" w:colFirst="0" w:colLast="0"/>
            <w:r>
              <w:t>g. Follow-Up</w:t>
            </w:r>
          </w:p>
        </w:tc>
        <w:tc>
          <w:tcPr>
            <w:tcW w:w="7740" w:type="dxa"/>
            <w:shd w:val="clear" w:color="auto" w:fill="auto"/>
          </w:tcPr>
          <w:p w14:paraId="7967BDA1" w14:textId="77777777" w:rsidR="00D74875" w:rsidRPr="00D74875" w:rsidRDefault="00D74875" w:rsidP="00C774A6">
            <w:r w:rsidRPr="008A3E2C">
              <w:rPr>
                <w:rFonts w:eastAsia="Calibri"/>
                <w:szCs w:val="22"/>
              </w:rPr>
              <w:t>As part of QA’s routine follow-up</w:t>
            </w:r>
            <w:r w:rsidR="001A0C62">
              <w:rPr>
                <w:rFonts w:eastAsia="Calibri"/>
                <w:szCs w:val="22"/>
              </w:rPr>
              <w:t xml:space="preserve"> on action items</w:t>
            </w:r>
            <w:r w:rsidRPr="008A3E2C">
              <w:rPr>
                <w:rFonts w:eastAsia="Calibri"/>
                <w:szCs w:val="22"/>
              </w:rPr>
              <w:t xml:space="preserve">, </w:t>
            </w:r>
            <w:r w:rsidRPr="008A3E2C">
              <w:rPr>
                <w:szCs w:val="22"/>
              </w:rPr>
              <w:t>a minimum of one follow-up will be performed within</w:t>
            </w:r>
            <w:r w:rsidRPr="008A3E2C">
              <w:rPr>
                <w:rFonts w:eastAsia="Calibri"/>
                <w:szCs w:val="22"/>
              </w:rPr>
              <w:t xml:space="preserve"> the first 60</w:t>
            </w:r>
            <w:r w:rsidRPr="008A3E2C">
              <w:rPr>
                <w:rFonts w:cs="Arial"/>
                <w:bCs/>
              </w:rPr>
              <w:t xml:space="preserve">-calendar days from the conclusion of the site visit.  Additional follow-up will be performed until QA determines that there is reasonable assurance the </w:t>
            </w:r>
            <w:r w:rsidRPr="008A3E2C">
              <w:t>RLC will remain compliant with</w:t>
            </w:r>
            <w:r w:rsidR="002924C4">
              <w:t xml:space="preserve"> the</w:t>
            </w:r>
            <w:r w:rsidRPr="008A3E2C">
              <w:t xml:space="preserve"> </w:t>
            </w:r>
            <w:r w:rsidR="002924C4">
              <w:t>requirements</w:t>
            </w:r>
            <w:r w:rsidRPr="008A3E2C">
              <w:t>.</w:t>
            </w:r>
          </w:p>
        </w:tc>
      </w:tr>
    </w:tbl>
    <w:bookmarkEnd w:id="19"/>
    <w:p w14:paraId="67E18BB7" w14:textId="77777777" w:rsidR="00D74875" w:rsidRPr="00D74875" w:rsidRDefault="006A5D4F" w:rsidP="00D74875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</w:p>
    <w:sectPr w:rsidR="00D74875" w:rsidRPr="00D74875" w:rsidSect="00123A8E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350" w:right="1440" w:bottom="900" w:left="1440" w:header="720" w:footer="71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6F1E4" w14:textId="77777777" w:rsidR="003835BD" w:rsidRDefault="003835BD" w:rsidP="002959E9">
      <w:r>
        <w:separator/>
      </w:r>
    </w:p>
  </w:endnote>
  <w:endnote w:type="continuationSeparator" w:id="0">
    <w:p w14:paraId="222A9292" w14:textId="77777777" w:rsidR="003835BD" w:rsidRDefault="003835BD" w:rsidP="0029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15653" w14:textId="77777777" w:rsidR="002959E9" w:rsidRPr="00632249" w:rsidRDefault="002959E9">
    <w:pPr>
      <w:pStyle w:val="Footer"/>
      <w:rPr>
        <w:sz w:val="24"/>
      </w:rPr>
    </w:pPr>
    <w:r w:rsidRPr="00632249">
      <w:rPr>
        <w:sz w:val="24"/>
      </w:rPr>
      <w:t>7-</w:t>
    </w:r>
    <w:r w:rsidRPr="00632249">
      <w:rPr>
        <w:sz w:val="24"/>
      </w:rPr>
      <w:fldChar w:fldCharType="begin"/>
    </w:r>
    <w:r w:rsidRPr="00632249">
      <w:rPr>
        <w:sz w:val="24"/>
      </w:rPr>
      <w:instrText xml:space="preserve"> PAGE   \* MERGEFORMAT </w:instrText>
    </w:r>
    <w:r w:rsidRPr="00632249">
      <w:rPr>
        <w:sz w:val="24"/>
      </w:rPr>
      <w:fldChar w:fldCharType="separate"/>
    </w:r>
    <w:r w:rsidR="00DB6A54">
      <w:rPr>
        <w:noProof/>
        <w:sz w:val="24"/>
      </w:rPr>
      <w:t>4</w:t>
    </w:r>
    <w:r w:rsidRPr="00632249">
      <w:rPr>
        <w:noProof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F105E" w14:textId="77777777" w:rsidR="002959E9" w:rsidRPr="00632249" w:rsidRDefault="002959E9" w:rsidP="002959E9">
    <w:pPr>
      <w:pStyle w:val="Footer"/>
      <w:jc w:val="right"/>
      <w:rPr>
        <w:sz w:val="24"/>
      </w:rPr>
    </w:pPr>
    <w:r w:rsidRPr="00632249">
      <w:rPr>
        <w:sz w:val="24"/>
      </w:rPr>
      <w:t>7-</w:t>
    </w:r>
    <w:r w:rsidRPr="00632249">
      <w:rPr>
        <w:sz w:val="24"/>
      </w:rPr>
      <w:fldChar w:fldCharType="begin"/>
    </w:r>
    <w:r w:rsidRPr="00632249">
      <w:rPr>
        <w:sz w:val="24"/>
      </w:rPr>
      <w:instrText xml:space="preserve"> PAGE   \* MERGEFORMAT </w:instrText>
    </w:r>
    <w:r w:rsidRPr="00632249">
      <w:rPr>
        <w:sz w:val="24"/>
      </w:rPr>
      <w:fldChar w:fldCharType="separate"/>
    </w:r>
    <w:r w:rsidR="00DB6A54">
      <w:rPr>
        <w:noProof/>
        <w:sz w:val="24"/>
      </w:rPr>
      <w:t>5</w:t>
    </w:r>
    <w:r w:rsidRPr="00632249">
      <w:rPr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39C1A" w14:textId="77777777" w:rsidR="003835BD" w:rsidRDefault="003835BD" w:rsidP="002959E9">
      <w:r>
        <w:separator/>
      </w:r>
    </w:p>
  </w:footnote>
  <w:footnote w:type="continuationSeparator" w:id="0">
    <w:p w14:paraId="6C383C87" w14:textId="77777777" w:rsidR="003835BD" w:rsidRDefault="003835BD" w:rsidP="00295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D91E" w14:textId="77777777" w:rsidR="002959E9" w:rsidRDefault="002959E9" w:rsidP="002959E9">
    <w:pPr>
      <w:pStyle w:val="Header"/>
      <w:rPr>
        <w:i/>
        <w:sz w:val="24"/>
      </w:rPr>
    </w:pPr>
    <w:r w:rsidRPr="002959E9">
      <w:rPr>
        <w:i/>
        <w:sz w:val="24"/>
      </w:rPr>
      <w:t>VA M</w:t>
    </w:r>
    <w:r w:rsidR="001A0C62">
      <w:rPr>
        <w:i/>
        <w:sz w:val="24"/>
      </w:rPr>
      <w:t xml:space="preserve">anual </w:t>
    </w:r>
    <w:r w:rsidRPr="002959E9">
      <w:rPr>
        <w:i/>
        <w:sz w:val="24"/>
      </w:rPr>
      <w:t>26-9, Revised</w:t>
    </w:r>
  </w:p>
  <w:p w14:paraId="45BE3ADA" w14:textId="77777777" w:rsidR="00CB53BF" w:rsidRPr="002959E9" w:rsidRDefault="00CB53BF" w:rsidP="00CB53BF">
    <w:pPr>
      <w:pStyle w:val="Header"/>
      <w:rPr>
        <w:i/>
        <w:sz w:val="24"/>
      </w:rPr>
    </w:pPr>
    <w:r>
      <w:rPr>
        <w:i/>
        <w:sz w:val="24"/>
      </w:rPr>
      <w:t>Chapter 7:  Regional Loan Center Site Visit</w:t>
    </w:r>
  </w:p>
  <w:p w14:paraId="2DE486B4" w14:textId="77777777" w:rsidR="002959E9" w:rsidRDefault="00295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19BC7" w14:textId="77777777" w:rsidR="002959E9" w:rsidRDefault="002959E9" w:rsidP="002959E9">
    <w:pPr>
      <w:pStyle w:val="Header"/>
      <w:jc w:val="right"/>
      <w:rPr>
        <w:i/>
        <w:sz w:val="24"/>
      </w:rPr>
    </w:pPr>
    <w:r w:rsidRPr="002959E9">
      <w:rPr>
        <w:i/>
        <w:sz w:val="24"/>
      </w:rPr>
      <w:t>VA M</w:t>
    </w:r>
    <w:r w:rsidR="00F51224">
      <w:rPr>
        <w:i/>
        <w:sz w:val="24"/>
      </w:rPr>
      <w:t xml:space="preserve">anual </w:t>
    </w:r>
    <w:r w:rsidRPr="002959E9">
      <w:rPr>
        <w:i/>
        <w:sz w:val="24"/>
      </w:rPr>
      <w:t>26-9, Revised</w:t>
    </w:r>
  </w:p>
  <w:p w14:paraId="6B11EA92" w14:textId="77777777" w:rsidR="002959E9" w:rsidRDefault="00CB53BF" w:rsidP="002959E9">
    <w:pPr>
      <w:pStyle w:val="Header"/>
      <w:jc w:val="right"/>
      <w:rPr>
        <w:i/>
        <w:sz w:val="24"/>
      </w:rPr>
    </w:pPr>
    <w:r>
      <w:rPr>
        <w:i/>
        <w:sz w:val="24"/>
      </w:rPr>
      <w:t>Chapter 7:  Regional Loan Center Site Visit</w:t>
    </w:r>
  </w:p>
  <w:p w14:paraId="2960D59B" w14:textId="77777777" w:rsidR="00793D24" w:rsidRPr="002959E9" w:rsidRDefault="00793D24" w:rsidP="002959E9">
    <w:pPr>
      <w:pStyle w:val="Header"/>
      <w:jc w:val="right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B0"/>
    <w:multiLevelType w:val="hybridMultilevel"/>
    <w:tmpl w:val="87A681F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855CA156" w:tentative="1">
      <w:start w:val="1"/>
      <w:numFmt w:val="bullet"/>
      <w:lvlText w:val="·"/>
      <w:lvlJc w:val="left"/>
      <w:pPr>
        <w:tabs>
          <w:tab w:val="num" w:pos="346"/>
        </w:tabs>
        <w:ind w:left="346" w:hanging="1080"/>
      </w:pPr>
      <w:rPr>
        <w:rFonts w:ascii="Symbol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54A9"/>
    <w:multiLevelType w:val="hybridMultilevel"/>
    <w:tmpl w:val="1FE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85CCF"/>
    <w:multiLevelType w:val="hybridMultilevel"/>
    <w:tmpl w:val="86F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A3AED"/>
    <w:multiLevelType w:val="multilevel"/>
    <w:tmpl w:val="8B56E7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2240100"/>
    <w:multiLevelType w:val="hybridMultilevel"/>
    <w:tmpl w:val="07F0E42E"/>
    <w:lvl w:ilvl="0" w:tplc="7F2069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36B4D"/>
    <w:multiLevelType w:val="hybridMultilevel"/>
    <w:tmpl w:val="77BC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4098B"/>
    <w:multiLevelType w:val="multilevel"/>
    <w:tmpl w:val="29A06D48"/>
    <w:styleLink w:val="FSProStyle7"/>
    <w:lvl w:ilvl="0">
      <w:start w:val="1"/>
      <w:numFmt w:val="none"/>
      <w:suff w:val="nothing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suff w:val="nothing"/>
      <w:lvlText w:val="1.1.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1.1.1.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1.1.1.1.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1.1.1.1.1.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1.1.1.1.1.1.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1.1.1.1.1.1.1.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1.1.1.1.1.1.1.1.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1.1.1.1.1.1.1.1.1."/>
      <w:lvlJc w:val="left"/>
      <w:pPr>
        <w:ind w:left="360" w:hanging="360"/>
      </w:pPr>
      <w:rPr>
        <w:rFonts w:hint="default"/>
      </w:rPr>
    </w:lvl>
  </w:abstractNum>
  <w:abstractNum w:abstractNumId="7">
    <w:nsid w:val="31A41C8B"/>
    <w:multiLevelType w:val="hybridMultilevel"/>
    <w:tmpl w:val="C7221ABE"/>
    <w:lvl w:ilvl="0" w:tplc="154EA8B8">
      <w:start w:val="1"/>
      <w:numFmt w:val="decimal"/>
      <w:pStyle w:val="NumberedList2"/>
      <w:lvlText w:val="%1)"/>
      <w:lvlJc w:val="left"/>
      <w:pPr>
        <w:ind w:left="360" w:hanging="360"/>
      </w:pPr>
    </w:lvl>
    <w:lvl w:ilvl="1" w:tplc="515EFEC2" w:tentative="1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011B4E"/>
    <w:multiLevelType w:val="hybridMultilevel"/>
    <w:tmpl w:val="C61A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43B50"/>
    <w:multiLevelType w:val="hybridMultilevel"/>
    <w:tmpl w:val="DD72F6F6"/>
    <w:lvl w:ilvl="0" w:tplc="AE28A58E">
      <w:start w:val="1"/>
      <w:numFmt w:val="upperRoman"/>
      <w:pStyle w:val="NumberedList3"/>
      <w:lvlText w:val="%1."/>
      <w:lvlJc w:val="right"/>
      <w:pPr>
        <w:ind w:left="1238" w:hanging="360"/>
      </w:p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CF800934" w:tentative="1">
      <w:start w:val="1"/>
      <w:numFmt w:val="decimal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1">
    <w:nsid w:val="5D0C6D4B"/>
    <w:multiLevelType w:val="hybridMultilevel"/>
    <w:tmpl w:val="722EC204"/>
    <w:lvl w:ilvl="0" w:tplc="AC084C82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60051"/>
    <w:multiLevelType w:val="multilevel"/>
    <w:tmpl w:val="29A06D48"/>
    <w:numStyleLink w:val="FSProStyle7"/>
  </w:abstractNum>
  <w:abstractNum w:abstractNumId="13">
    <w:nsid w:val="62DB3D68"/>
    <w:multiLevelType w:val="hybridMultilevel"/>
    <w:tmpl w:val="2DDA6064"/>
    <w:lvl w:ilvl="0" w:tplc="56B493C2">
      <w:start w:val="1"/>
      <w:numFmt w:val="bullet"/>
      <w:pStyle w:val="BulletText1"/>
      <w:lvlText w:val="·"/>
      <w:lvlJc w:val="left"/>
      <w:pPr>
        <w:tabs>
          <w:tab w:val="num" w:pos="173"/>
        </w:tabs>
        <w:ind w:left="173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0F3A6A"/>
    <w:multiLevelType w:val="hybridMultilevel"/>
    <w:tmpl w:val="5628C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0F01EA"/>
    <w:multiLevelType w:val="multilevel"/>
    <w:tmpl w:val="F678DF14"/>
    <w:lvl w:ilvl="0">
      <w:start w:val="1"/>
      <w:numFmt w:val="decimal"/>
      <w:isLgl/>
      <w:suff w:val="space"/>
      <w:lvlText w:val="%1"/>
      <w:lvlJc w:val="left"/>
      <w:pPr>
        <w:ind w:left="173" w:hanging="173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73" w:hanging="173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73" w:hanging="173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73" w:hanging="173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3" w:hanging="173"/>
      </w:pPr>
      <w:rPr>
        <w:rFonts w:hint="default"/>
      </w:rPr>
    </w:lvl>
    <w:lvl w:ilvl="5">
      <w:start w:val="1"/>
      <w:numFmt w:val="none"/>
      <w:lvlText w:val=""/>
      <w:lvlJc w:val="left"/>
      <w:pPr>
        <w:ind w:left="173" w:hanging="173"/>
      </w:pPr>
      <w:rPr>
        <w:rFonts w:hint="default"/>
      </w:rPr>
    </w:lvl>
    <w:lvl w:ilvl="6">
      <w:start w:val="1"/>
      <w:numFmt w:val="none"/>
      <w:lvlText w:val="%7"/>
      <w:lvlJc w:val="left"/>
      <w:pPr>
        <w:ind w:left="173" w:hanging="173"/>
      </w:pPr>
      <w:rPr>
        <w:rFonts w:hint="default"/>
      </w:rPr>
    </w:lvl>
    <w:lvl w:ilvl="7">
      <w:start w:val="1"/>
      <w:numFmt w:val="none"/>
      <w:lvlText w:val="%8"/>
      <w:lvlJc w:val="left"/>
      <w:pPr>
        <w:ind w:left="173" w:hanging="173"/>
      </w:pPr>
      <w:rPr>
        <w:rFonts w:hint="default"/>
      </w:rPr>
    </w:lvl>
    <w:lvl w:ilvl="8">
      <w:start w:val="1"/>
      <w:numFmt w:val="none"/>
      <w:lvlText w:val="%9"/>
      <w:lvlJc w:val="left"/>
      <w:pPr>
        <w:ind w:left="173" w:hanging="173"/>
      </w:pPr>
      <w:rPr>
        <w:rFonts w:hint="default"/>
      </w:rPr>
    </w:lvl>
  </w:abstractNum>
  <w:abstractNum w:abstractNumId="16">
    <w:nsid w:val="707C2456"/>
    <w:multiLevelType w:val="multilevel"/>
    <w:tmpl w:val="2C7ACA1C"/>
    <w:lvl w:ilvl="0">
      <w:start w:val="1"/>
      <w:numFmt w:val="bullet"/>
      <w:pStyle w:val="BulletText3"/>
      <w:lvlText w:val=""/>
      <w:lvlJc w:val="left"/>
      <w:pPr>
        <w:tabs>
          <w:tab w:val="num" w:pos="533"/>
        </w:tabs>
        <w:ind w:left="533" w:hanging="17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518"/>
        </w:tabs>
        <w:ind w:left="518" w:hanging="10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9"/>
  </w:num>
  <w:num w:numId="5">
    <w:abstractNumId w:val="15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4"/>
  </w:num>
  <w:num w:numId="12">
    <w:abstractNumId w:val="4"/>
  </w:num>
  <w:num w:numId="13">
    <w:abstractNumId w:val="7"/>
  </w:num>
  <w:num w:numId="14">
    <w:abstractNumId w:val="11"/>
  </w:num>
  <w:num w:numId="15">
    <w:abstractNumId w:val="10"/>
  </w:num>
  <w:num w:numId="16">
    <w:abstractNumId w:val="6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</w:docVars>
  <w:rsids>
    <w:rsidRoot w:val="00394D58"/>
    <w:rsid w:val="00000DF0"/>
    <w:rsid w:val="00037574"/>
    <w:rsid w:val="00074A57"/>
    <w:rsid w:val="00083629"/>
    <w:rsid w:val="001033FD"/>
    <w:rsid w:val="00106997"/>
    <w:rsid w:val="00123A8E"/>
    <w:rsid w:val="00125387"/>
    <w:rsid w:val="00152937"/>
    <w:rsid w:val="001712F0"/>
    <w:rsid w:val="00173F01"/>
    <w:rsid w:val="001A0C62"/>
    <w:rsid w:val="001A1798"/>
    <w:rsid w:val="00230E81"/>
    <w:rsid w:val="00244F8B"/>
    <w:rsid w:val="002924C4"/>
    <w:rsid w:val="002959E9"/>
    <w:rsid w:val="002D5D33"/>
    <w:rsid w:val="002E1A98"/>
    <w:rsid w:val="002E25F8"/>
    <w:rsid w:val="002F3E17"/>
    <w:rsid w:val="0030328B"/>
    <w:rsid w:val="003211AC"/>
    <w:rsid w:val="00324CA3"/>
    <w:rsid w:val="003515E8"/>
    <w:rsid w:val="003835BD"/>
    <w:rsid w:val="00394D58"/>
    <w:rsid w:val="003B5429"/>
    <w:rsid w:val="003B75ED"/>
    <w:rsid w:val="003F2030"/>
    <w:rsid w:val="003F6D42"/>
    <w:rsid w:val="004139F2"/>
    <w:rsid w:val="004447AD"/>
    <w:rsid w:val="004A73F6"/>
    <w:rsid w:val="004C67C4"/>
    <w:rsid w:val="005118E1"/>
    <w:rsid w:val="00554D8D"/>
    <w:rsid w:val="005C5A83"/>
    <w:rsid w:val="005E6E3C"/>
    <w:rsid w:val="0060667B"/>
    <w:rsid w:val="00610955"/>
    <w:rsid w:val="0062139A"/>
    <w:rsid w:val="00632249"/>
    <w:rsid w:val="006453D8"/>
    <w:rsid w:val="00655DBC"/>
    <w:rsid w:val="006A5D4F"/>
    <w:rsid w:val="006C1B5C"/>
    <w:rsid w:val="006C7E82"/>
    <w:rsid w:val="006D2AF6"/>
    <w:rsid w:val="007016E5"/>
    <w:rsid w:val="00730978"/>
    <w:rsid w:val="00744CE7"/>
    <w:rsid w:val="0078554E"/>
    <w:rsid w:val="00793D24"/>
    <w:rsid w:val="007C2728"/>
    <w:rsid w:val="0081320C"/>
    <w:rsid w:val="008252FF"/>
    <w:rsid w:val="00845A8A"/>
    <w:rsid w:val="008476E7"/>
    <w:rsid w:val="009307AA"/>
    <w:rsid w:val="00943316"/>
    <w:rsid w:val="009856B9"/>
    <w:rsid w:val="009B6740"/>
    <w:rsid w:val="009C4762"/>
    <w:rsid w:val="00A42105"/>
    <w:rsid w:val="00A75444"/>
    <w:rsid w:val="00A90853"/>
    <w:rsid w:val="00AC38EA"/>
    <w:rsid w:val="00AD7331"/>
    <w:rsid w:val="00B56C31"/>
    <w:rsid w:val="00B64DFA"/>
    <w:rsid w:val="00B82BAE"/>
    <w:rsid w:val="00BA251D"/>
    <w:rsid w:val="00BA57B8"/>
    <w:rsid w:val="00BD5115"/>
    <w:rsid w:val="00C13CBC"/>
    <w:rsid w:val="00C774A6"/>
    <w:rsid w:val="00CA6974"/>
    <w:rsid w:val="00CB53BF"/>
    <w:rsid w:val="00CD1071"/>
    <w:rsid w:val="00CE6C78"/>
    <w:rsid w:val="00D10C9B"/>
    <w:rsid w:val="00D7469C"/>
    <w:rsid w:val="00D74875"/>
    <w:rsid w:val="00DB6A54"/>
    <w:rsid w:val="00E03B15"/>
    <w:rsid w:val="00E0792E"/>
    <w:rsid w:val="00E325AF"/>
    <w:rsid w:val="00F02132"/>
    <w:rsid w:val="00F04D4B"/>
    <w:rsid w:val="00F16B34"/>
    <w:rsid w:val="00F51224"/>
    <w:rsid w:val="00F60056"/>
    <w:rsid w:val="00FB01AC"/>
    <w:rsid w:val="00FC6FEF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364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F51224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F51224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F51224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F51224"/>
    <w:pPr>
      <w:tabs>
        <w:tab w:val="left" w:pos="1714"/>
      </w:tabs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F51224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F51224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rsid w:val="00F51224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F51224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F51224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F51224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F51224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F51224"/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BalloonText">
    <w:name w:val="Balloon Text"/>
    <w:basedOn w:val="Normal"/>
    <w:link w:val="BalloonTextChar"/>
    <w:semiHidden/>
    <w:rsid w:val="003B7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4D5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F51224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link w:val="BlockTextChar"/>
    <w:qFormat/>
    <w:rsid w:val="00F51224"/>
  </w:style>
  <w:style w:type="paragraph" w:customStyle="1" w:styleId="BulletText1">
    <w:name w:val="Bullet Text 1"/>
    <w:basedOn w:val="Normal"/>
    <w:qFormat/>
    <w:rsid w:val="00F51224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F51224"/>
    <w:pPr>
      <w:numPr>
        <w:numId w:val="2"/>
      </w:numPr>
      <w:ind w:left="346"/>
    </w:pPr>
    <w:rPr>
      <w:szCs w:val="20"/>
    </w:rPr>
  </w:style>
  <w:style w:type="paragraph" w:customStyle="1" w:styleId="BulletText3">
    <w:name w:val="Bullet Text 3"/>
    <w:basedOn w:val="Normal"/>
    <w:rsid w:val="00F51224"/>
    <w:pPr>
      <w:numPr>
        <w:numId w:val="18"/>
      </w:numPr>
      <w:ind w:left="519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F51224"/>
    <w:pPr>
      <w:spacing w:after="240"/>
    </w:pPr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728"/>
    <w:rPr>
      <w:b/>
      <w:bCs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394D58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3B75ED"/>
    <w:rPr>
      <w:szCs w:val="20"/>
    </w:rPr>
  </w:style>
  <w:style w:type="character" w:styleId="HTMLAcronym">
    <w:name w:val="HTML Acronym"/>
    <w:basedOn w:val="DefaultParagraphFont"/>
    <w:rsid w:val="003B75ED"/>
  </w:style>
  <w:style w:type="paragraph" w:customStyle="1" w:styleId="IMTOC">
    <w:name w:val="IMTOC"/>
    <w:rsid w:val="003B75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pTitleContinued">
    <w:name w:val="Map Title. Continued"/>
    <w:basedOn w:val="Normal"/>
    <w:next w:val="Normal"/>
    <w:rsid w:val="00F51224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F51224"/>
    <w:pPr>
      <w:ind w:left="0"/>
    </w:pPr>
  </w:style>
  <w:style w:type="paragraph" w:customStyle="1" w:styleId="NoteText">
    <w:name w:val="Note Text"/>
    <w:basedOn w:val="Normal"/>
    <w:rsid w:val="00F51224"/>
    <w:rPr>
      <w:szCs w:val="20"/>
    </w:rPr>
  </w:style>
  <w:style w:type="paragraph" w:customStyle="1" w:styleId="PublicationTitle">
    <w:name w:val="Publication Title"/>
    <w:basedOn w:val="Normal"/>
    <w:next w:val="Heading4"/>
    <w:rsid w:val="00F51224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3B7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F51224"/>
    <w:pPr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F51224"/>
    <w:rPr>
      <w:szCs w:val="20"/>
    </w:rPr>
  </w:style>
  <w:style w:type="paragraph" w:customStyle="1" w:styleId="TOCTitle">
    <w:name w:val="TOC Title"/>
    <w:basedOn w:val="Normal"/>
    <w:rsid w:val="00F51224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3B75ED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3B75ED"/>
    <w:rPr>
      <w:szCs w:val="20"/>
    </w:rPr>
  </w:style>
  <w:style w:type="paragraph" w:styleId="ListParagraph">
    <w:name w:val="List Paragraph"/>
    <w:basedOn w:val="Normal"/>
    <w:uiPriority w:val="34"/>
    <w:qFormat/>
    <w:rsid w:val="003B75ED"/>
    <w:pPr>
      <w:ind w:left="720"/>
      <w:contextualSpacing/>
    </w:pPr>
  </w:style>
  <w:style w:type="character" w:styleId="FollowedHyperlink">
    <w:name w:val="FollowedHyperlink"/>
    <w:rsid w:val="003B75ED"/>
    <w:rPr>
      <w:color w:val="800080"/>
      <w:u w:val="single"/>
    </w:rPr>
  </w:style>
  <w:style w:type="paragraph" w:styleId="Footer">
    <w:name w:val="footer"/>
    <w:basedOn w:val="Normal"/>
    <w:link w:val="FooterChar"/>
    <w:rsid w:val="00F51224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rsid w:val="00F51224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rsid w:val="00F51224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F51224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uiPriority w:val="99"/>
    <w:rsid w:val="003B75ED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3B75ED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3B75ED"/>
    <w:pPr>
      <w:ind w:left="720"/>
    </w:pPr>
  </w:style>
  <w:style w:type="character" w:styleId="CommentReference">
    <w:name w:val="annotation reference"/>
    <w:basedOn w:val="DefaultParagraphFont"/>
    <w:rsid w:val="00CB53BF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rsid w:val="00CB53BF"/>
    <w:rPr>
      <w:sz w:val="96"/>
    </w:rPr>
  </w:style>
  <w:style w:type="character" w:customStyle="1" w:styleId="CommentTextChar">
    <w:name w:val="Comment Text Char"/>
    <w:basedOn w:val="DefaultParagraphFont"/>
    <w:link w:val="CommentText"/>
    <w:rsid w:val="00CB53BF"/>
    <w:rPr>
      <w:rFonts w:ascii="Times New Roman" w:eastAsia="Times New Roman" w:hAnsi="Times New Roman" w:cs="Times New Roman"/>
      <w:color w:val="000000"/>
      <w:sz w:val="96"/>
      <w:szCs w:val="24"/>
    </w:rPr>
  </w:style>
  <w:style w:type="paragraph" w:customStyle="1" w:styleId="NumberedList1">
    <w:name w:val="Numbered List 1"/>
    <w:basedOn w:val="BulletText1"/>
    <w:qFormat/>
    <w:rsid w:val="00F51224"/>
    <w:pPr>
      <w:numPr>
        <w:numId w:val="14"/>
      </w:numPr>
      <w:tabs>
        <w:tab w:val="left" w:pos="173"/>
      </w:tabs>
      <w:ind w:left="360"/>
    </w:pPr>
    <w:rPr>
      <w:noProof/>
    </w:rPr>
  </w:style>
  <w:style w:type="paragraph" w:customStyle="1" w:styleId="NumberedList2">
    <w:name w:val="Numbered List 2"/>
    <w:basedOn w:val="NumberedList1"/>
    <w:qFormat/>
    <w:rsid w:val="00F51224"/>
    <w:pPr>
      <w:numPr>
        <w:numId w:val="13"/>
      </w:numPr>
      <w:tabs>
        <w:tab w:val="clear" w:pos="173"/>
        <w:tab w:val="left" w:pos="346"/>
      </w:tabs>
      <w:ind w:left="720"/>
    </w:pPr>
  </w:style>
  <w:style w:type="paragraph" w:customStyle="1" w:styleId="NumberedList3">
    <w:name w:val="Numbered List 3"/>
    <w:basedOn w:val="NumberedList2"/>
    <w:qFormat/>
    <w:rsid w:val="00F51224"/>
    <w:pPr>
      <w:numPr>
        <w:numId w:val="15"/>
      </w:numPr>
      <w:tabs>
        <w:tab w:val="clear" w:pos="346"/>
        <w:tab w:val="left" w:pos="518"/>
      </w:tabs>
    </w:pPr>
  </w:style>
  <w:style w:type="paragraph" w:customStyle="1" w:styleId="ContinuedTableLabel">
    <w:name w:val="Continued Table Label"/>
    <w:basedOn w:val="Normal"/>
    <w:next w:val="Normal"/>
    <w:rsid w:val="00F51224"/>
    <w:pPr>
      <w:spacing w:after="240"/>
    </w:pPr>
    <w:rPr>
      <w:b/>
      <w:sz w:val="22"/>
      <w:szCs w:val="20"/>
    </w:rPr>
  </w:style>
  <w:style w:type="numbering" w:customStyle="1" w:styleId="FSProStyle7">
    <w:name w:val="FSProStyle7"/>
    <w:uiPriority w:val="99"/>
    <w:rsid w:val="003B75ED"/>
    <w:pPr>
      <w:numPr>
        <w:numId w:val="16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B75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75ED"/>
    <w:pPr>
      <w:spacing w:after="100"/>
      <w:ind w:left="2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75E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75E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75E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75E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75ED"/>
    <w:pPr>
      <w:spacing w:after="100"/>
      <w:ind w:left="1920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72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lockTextChar">
    <w:name w:val="Block Text Char"/>
    <w:basedOn w:val="DefaultParagraphFont"/>
    <w:link w:val="BlockText"/>
    <w:rsid w:val="00F51224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F51224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F51224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F51224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F51224"/>
    <w:pPr>
      <w:tabs>
        <w:tab w:val="left" w:pos="1714"/>
      </w:tabs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F51224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F51224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rsid w:val="00F51224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F51224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F51224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F51224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F51224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F51224"/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BalloonText">
    <w:name w:val="Balloon Text"/>
    <w:basedOn w:val="Normal"/>
    <w:link w:val="BalloonTextChar"/>
    <w:semiHidden/>
    <w:rsid w:val="003B7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4D5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F51224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link w:val="BlockTextChar"/>
    <w:qFormat/>
    <w:rsid w:val="00F51224"/>
  </w:style>
  <w:style w:type="paragraph" w:customStyle="1" w:styleId="BulletText1">
    <w:name w:val="Bullet Text 1"/>
    <w:basedOn w:val="Normal"/>
    <w:qFormat/>
    <w:rsid w:val="00F51224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F51224"/>
    <w:pPr>
      <w:numPr>
        <w:numId w:val="2"/>
      </w:numPr>
      <w:ind w:left="346"/>
    </w:pPr>
    <w:rPr>
      <w:szCs w:val="20"/>
    </w:rPr>
  </w:style>
  <w:style w:type="paragraph" w:customStyle="1" w:styleId="BulletText3">
    <w:name w:val="Bullet Text 3"/>
    <w:basedOn w:val="Normal"/>
    <w:rsid w:val="00F51224"/>
    <w:pPr>
      <w:numPr>
        <w:numId w:val="18"/>
      </w:numPr>
      <w:ind w:left="519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F51224"/>
    <w:pPr>
      <w:spacing w:after="240"/>
    </w:pPr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728"/>
    <w:rPr>
      <w:b/>
      <w:bCs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394D58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3B75ED"/>
    <w:rPr>
      <w:szCs w:val="20"/>
    </w:rPr>
  </w:style>
  <w:style w:type="character" w:styleId="HTMLAcronym">
    <w:name w:val="HTML Acronym"/>
    <w:basedOn w:val="DefaultParagraphFont"/>
    <w:rsid w:val="003B75ED"/>
  </w:style>
  <w:style w:type="paragraph" w:customStyle="1" w:styleId="IMTOC">
    <w:name w:val="IMTOC"/>
    <w:rsid w:val="003B75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pTitleContinued">
    <w:name w:val="Map Title. Continued"/>
    <w:basedOn w:val="Normal"/>
    <w:next w:val="Normal"/>
    <w:rsid w:val="00F51224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F51224"/>
    <w:pPr>
      <w:ind w:left="0"/>
    </w:pPr>
  </w:style>
  <w:style w:type="paragraph" w:customStyle="1" w:styleId="NoteText">
    <w:name w:val="Note Text"/>
    <w:basedOn w:val="Normal"/>
    <w:rsid w:val="00F51224"/>
    <w:rPr>
      <w:szCs w:val="20"/>
    </w:rPr>
  </w:style>
  <w:style w:type="paragraph" w:customStyle="1" w:styleId="PublicationTitle">
    <w:name w:val="Publication Title"/>
    <w:basedOn w:val="Normal"/>
    <w:next w:val="Heading4"/>
    <w:rsid w:val="00F51224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3B7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F51224"/>
    <w:pPr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F51224"/>
    <w:rPr>
      <w:szCs w:val="20"/>
    </w:rPr>
  </w:style>
  <w:style w:type="paragraph" w:customStyle="1" w:styleId="TOCTitle">
    <w:name w:val="TOC Title"/>
    <w:basedOn w:val="Normal"/>
    <w:rsid w:val="00F51224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3B75ED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3B75ED"/>
    <w:rPr>
      <w:szCs w:val="20"/>
    </w:rPr>
  </w:style>
  <w:style w:type="paragraph" w:styleId="ListParagraph">
    <w:name w:val="List Paragraph"/>
    <w:basedOn w:val="Normal"/>
    <w:uiPriority w:val="34"/>
    <w:qFormat/>
    <w:rsid w:val="003B75ED"/>
    <w:pPr>
      <w:ind w:left="720"/>
      <w:contextualSpacing/>
    </w:pPr>
  </w:style>
  <w:style w:type="character" w:styleId="FollowedHyperlink">
    <w:name w:val="FollowedHyperlink"/>
    <w:rsid w:val="003B75ED"/>
    <w:rPr>
      <w:color w:val="800080"/>
      <w:u w:val="single"/>
    </w:rPr>
  </w:style>
  <w:style w:type="paragraph" w:styleId="Footer">
    <w:name w:val="footer"/>
    <w:basedOn w:val="Normal"/>
    <w:link w:val="FooterChar"/>
    <w:rsid w:val="00F51224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rsid w:val="00F51224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rsid w:val="00F51224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F51224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uiPriority w:val="99"/>
    <w:rsid w:val="003B75ED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3B75ED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3B75ED"/>
    <w:pPr>
      <w:ind w:left="720"/>
    </w:pPr>
  </w:style>
  <w:style w:type="character" w:styleId="CommentReference">
    <w:name w:val="annotation reference"/>
    <w:basedOn w:val="DefaultParagraphFont"/>
    <w:rsid w:val="00CB53BF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rsid w:val="00CB53BF"/>
    <w:rPr>
      <w:sz w:val="96"/>
    </w:rPr>
  </w:style>
  <w:style w:type="character" w:customStyle="1" w:styleId="CommentTextChar">
    <w:name w:val="Comment Text Char"/>
    <w:basedOn w:val="DefaultParagraphFont"/>
    <w:link w:val="CommentText"/>
    <w:rsid w:val="00CB53BF"/>
    <w:rPr>
      <w:rFonts w:ascii="Times New Roman" w:eastAsia="Times New Roman" w:hAnsi="Times New Roman" w:cs="Times New Roman"/>
      <w:color w:val="000000"/>
      <w:sz w:val="96"/>
      <w:szCs w:val="24"/>
    </w:rPr>
  </w:style>
  <w:style w:type="paragraph" w:customStyle="1" w:styleId="NumberedList1">
    <w:name w:val="Numbered List 1"/>
    <w:basedOn w:val="BulletText1"/>
    <w:qFormat/>
    <w:rsid w:val="00F51224"/>
    <w:pPr>
      <w:numPr>
        <w:numId w:val="14"/>
      </w:numPr>
      <w:tabs>
        <w:tab w:val="left" w:pos="173"/>
      </w:tabs>
      <w:ind w:left="360"/>
    </w:pPr>
    <w:rPr>
      <w:noProof/>
    </w:rPr>
  </w:style>
  <w:style w:type="paragraph" w:customStyle="1" w:styleId="NumberedList2">
    <w:name w:val="Numbered List 2"/>
    <w:basedOn w:val="NumberedList1"/>
    <w:qFormat/>
    <w:rsid w:val="00F51224"/>
    <w:pPr>
      <w:numPr>
        <w:numId w:val="13"/>
      </w:numPr>
      <w:tabs>
        <w:tab w:val="clear" w:pos="173"/>
        <w:tab w:val="left" w:pos="346"/>
      </w:tabs>
      <w:ind w:left="720"/>
    </w:pPr>
  </w:style>
  <w:style w:type="paragraph" w:customStyle="1" w:styleId="NumberedList3">
    <w:name w:val="Numbered List 3"/>
    <w:basedOn w:val="NumberedList2"/>
    <w:qFormat/>
    <w:rsid w:val="00F51224"/>
    <w:pPr>
      <w:numPr>
        <w:numId w:val="15"/>
      </w:numPr>
      <w:tabs>
        <w:tab w:val="clear" w:pos="346"/>
        <w:tab w:val="left" w:pos="518"/>
      </w:tabs>
    </w:pPr>
  </w:style>
  <w:style w:type="paragraph" w:customStyle="1" w:styleId="ContinuedTableLabel">
    <w:name w:val="Continued Table Label"/>
    <w:basedOn w:val="Normal"/>
    <w:next w:val="Normal"/>
    <w:rsid w:val="00F51224"/>
    <w:pPr>
      <w:spacing w:after="240"/>
    </w:pPr>
    <w:rPr>
      <w:b/>
      <w:sz w:val="22"/>
      <w:szCs w:val="20"/>
    </w:rPr>
  </w:style>
  <w:style w:type="numbering" w:customStyle="1" w:styleId="FSProStyle7">
    <w:name w:val="FSProStyle7"/>
    <w:uiPriority w:val="99"/>
    <w:rsid w:val="003B75ED"/>
    <w:pPr>
      <w:numPr>
        <w:numId w:val="16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B75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75ED"/>
    <w:pPr>
      <w:spacing w:after="100"/>
      <w:ind w:left="2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75E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75E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75E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75E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75ED"/>
    <w:pPr>
      <w:spacing w:after="100"/>
      <w:ind w:left="1920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72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lockTextChar">
    <w:name w:val="Block Text Char"/>
    <w:basedOn w:val="DefaultParagraphFont"/>
    <w:link w:val="BlockText"/>
    <w:rsid w:val="00F51224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vbaw.vba.va.gov/bl/26/docs/site_visit_protocol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vbaw.vba.va.gov/bl/26/docs/site_visit_protocol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baw.vba.va.gov/bl/26/sitevisit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ymwile\AppData\Roaming\Microsoft\Templates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76C0E34A97245A64A19B5B7BC3C0E" ma:contentTypeVersion="0" ma:contentTypeDescription="Create a new document." ma:contentTypeScope="" ma:versionID="bac80a698d79bfb513d9c5fb35a0c1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D08A-B793-4EAC-8C38-056E3DF2E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0A3E6-61C6-4D1A-A2C9-C2179CC09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C8EC6C-1F85-4270-9C0B-AB6A0BBF358E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3FC556-C7C8-4CA0-9834-134F3DF1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3</TotalTime>
  <Pages>5</Pages>
  <Words>1128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Robin, Ashley, VBAVACO</dc:creator>
  <cp:lastModifiedBy>Department of Veterans Affairs</cp:lastModifiedBy>
  <cp:revision>3</cp:revision>
  <cp:lastPrinted>2015-07-01T17:44:00Z</cp:lastPrinted>
  <dcterms:created xsi:type="dcterms:W3CDTF">2016-01-22T16:17:00Z</dcterms:created>
  <dcterms:modified xsi:type="dcterms:W3CDTF">2016-01-22T16:19:00Z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ProVersion">
    <vt:lpwstr>FS Pro 5.0</vt:lpwstr>
  </property>
  <property fmtid="{D5CDD505-2E9C-101B-9397-08002B2CF9AE}" pid="3" name="FSProSettings">
    <vt:lpwstr>&lt;ds isblw="false" tsp="false" atn=""&gt;_x000d_
  &lt;blw Value="86.4" Unit="Inches" /&gt;_x000d_
&lt;/ds&gt;</vt:lpwstr>
  </property>
  <property fmtid="{D5CDD505-2E9C-101B-9397-08002B2CF9AE}" pid="4" name="ContentTypeId">
    <vt:lpwstr>0x010100D7876C0E34A97245A64A19B5B7BC3C0E</vt:lpwstr>
  </property>
</Properties>
</file>